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69" w:rsidRDefault="005C5525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  <w:r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Муниципальное </w:t>
      </w:r>
      <w:r w:rsidR="001E320C"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бюджетное </w:t>
      </w:r>
      <w:r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дошкольное образовательное учреждение</w:t>
      </w:r>
      <w:r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«Детский сад </w:t>
      </w:r>
      <w:r w:rsidR="001E320C"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№1 </w:t>
      </w:r>
      <w:r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общеразвив</w:t>
      </w:r>
      <w:r w:rsidR="00415E69"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ающего ви</w:t>
      </w:r>
      <w:r w:rsidR="00745CFC"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да </w:t>
      </w:r>
      <w:r w:rsidR="001E320C" w:rsidRPr="003C4FF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Пограничного муниципального округа»</w:t>
      </w:r>
    </w:p>
    <w:p w:rsidR="003C4FF0" w:rsidRDefault="003C4FF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p w:rsidR="00ED60A0" w:rsidRDefault="00ED60A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p w:rsidR="00ED60A0" w:rsidRDefault="00ED60A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p w:rsidR="00ED60A0" w:rsidRDefault="00ED60A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p w:rsidR="003C4FF0" w:rsidRDefault="003C4FF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4FF0" w:rsidTr="008706CE">
        <w:tc>
          <w:tcPr>
            <w:tcW w:w="4785" w:type="dxa"/>
          </w:tcPr>
          <w:p w:rsidR="003C4FF0" w:rsidRDefault="003C4FF0" w:rsidP="00ED60A0">
            <w:pP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  <w:lang w:eastAsia="ru-RU"/>
              </w:rPr>
              <w:t>СОГЛАСОВАНО</w:t>
            </w:r>
          </w:p>
          <w:p w:rsidR="003C4FF0" w:rsidRDefault="003C4FF0" w:rsidP="00ED60A0">
            <w:pP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  <w:lang w:eastAsia="ru-RU"/>
              </w:rPr>
              <w:t>На общем собрании трудового коллектива</w:t>
            </w:r>
          </w:p>
          <w:p w:rsidR="003C4FF0" w:rsidRDefault="003C4FF0" w:rsidP="00ED60A0">
            <w:pP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  <w:lang w:eastAsia="ru-RU"/>
              </w:rPr>
              <w:t>Протокол № 2 от 10.11.2025</w:t>
            </w:r>
          </w:p>
        </w:tc>
        <w:tc>
          <w:tcPr>
            <w:tcW w:w="4786" w:type="dxa"/>
          </w:tcPr>
          <w:p w:rsidR="003C4FF0" w:rsidRPr="003C4FF0" w:rsidRDefault="00ED60A0" w:rsidP="00ED60A0">
            <w:pPr>
              <w:spacing w:after="120" w:line="2" w:lineRule="atLeast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C4FF0" w:rsidRPr="003C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C4FF0" w:rsidRPr="003C4FF0" w:rsidRDefault="003C4FF0" w:rsidP="00ED60A0">
            <w:pPr>
              <w:spacing w:after="120" w:line="2" w:lineRule="atLeast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казом № 28 от 10.11.2025  </w:t>
            </w:r>
          </w:p>
        </w:tc>
      </w:tr>
    </w:tbl>
    <w:p w:rsidR="003C4FF0" w:rsidRDefault="003C4FF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p w:rsidR="003C4FF0" w:rsidRPr="003C4FF0" w:rsidRDefault="003C4FF0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CC"/>
          <w:lang w:eastAsia="ru-RU"/>
        </w:rPr>
      </w:pPr>
    </w:p>
    <w:p w:rsidR="00415E69" w:rsidRPr="00194BA0" w:rsidRDefault="00415E69" w:rsidP="00FF5BB7">
      <w:pPr>
        <w:spacing w:after="0" w:line="20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5C5525" w:rsidRPr="005C5525" w:rsidRDefault="005C5525" w:rsidP="00FF5BB7">
      <w:pPr>
        <w:spacing w:after="0" w:line="20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525" w:rsidRPr="005C5525" w:rsidRDefault="005C5525" w:rsidP="00FF5BB7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5C5525" w:rsidRDefault="005C5525" w:rsidP="00FF5BB7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1E320C" w:rsidRDefault="001E320C" w:rsidP="00FF5BB7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1E320C" w:rsidRDefault="001E320C" w:rsidP="00FF5BB7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1E320C" w:rsidRDefault="001E320C" w:rsidP="00FF5BB7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1E320C" w:rsidRPr="005C5525" w:rsidRDefault="001E320C" w:rsidP="00FF5BB7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5C5525" w:rsidRPr="001E320C" w:rsidRDefault="005C5525" w:rsidP="00B612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E320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Корпоративная программа</w:t>
      </w:r>
    </w:p>
    <w:p w:rsidR="009B097F" w:rsidRPr="009B097F" w:rsidRDefault="005C5525" w:rsidP="00B612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52"/>
          <w:szCs w:val="52"/>
          <w:lang w:eastAsia="ru-RU"/>
        </w:rPr>
      </w:pPr>
      <w:r w:rsidRPr="009B097F">
        <w:rPr>
          <w:rFonts w:ascii="Times New Roman" w:eastAsia="Times New Roman" w:hAnsi="Times New Roman" w:cs="Times New Roman"/>
          <w:b/>
          <w:iCs/>
          <w:sz w:val="52"/>
          <w:szCs w:val="52"/>
          <w:lang w:eastAsia="ru-RU"/>
        </w:rPr>
        <w:t>«Поддержка работников с детьми и лиц с семейными обязанностями»</w:t>
      </w:r>
    </w:p>
    <w:p w:rsidR="005C5525" w:rsidRPr="009B097F" w:rsidRDefault="005C5525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</w:p>
    <w:p w:rsidR="005C5525" w:rsidRPr="005C5525" w:rsidRDefault="005C5525" w:rsidP="00FF5B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Pr="005C5525" w:rsidRDefault="005C5525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Pr="005C5525" w:rsidRDefault="005C5525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Pr="005C5525" w:rsidRDefault="005C5525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Pr="005C5525" w:rsidRDefault="005C5525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Pr="005C5525" w:rsidRDefault="005C5525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Default="005C5525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6CE" w:rsidRDefault="008706CE" w:rsidP="00FF5BB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6CE" w:rsidRPr="005C5525" w:rsidRDefault="008706CE" w:rsidP="00ED60A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25" w:rsidRPr="00B612FD" w:rsidRDefault="009B097F" w:rsidP="00B612FD">
      <w:pPr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1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B612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Пограничный</w:t>
      </w:r>
    </w:p>
    <w:p w:rsidR="008706CE" w:rsidRPr="00B612FD" w:rsidRDefault="005C5525" w:rsidP="00B612FD">
      <w:pPr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F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8706CE" w:rsidRPr="00B6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8706CE" w:rsidRDefault="008706CE" w:rsidP="00ED60A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CD9" w:rsidRPr="00B57CD9" w:rsidRDefault="00B57CD9" w:rsidP="00FF5BB7">
      <w:pPr>
        <w:spacing w:after="23" w:line="270" w:lineRule="auto"/>
        <w:ind w:left="10" w:right="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B57CD9" w:rsidRPr="00B57CD9" w:rsidRDefault="00B57CD9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национальными целями развития Российской Федерации обеспечение сохранения населения, укрепление здоровья и повышение благополучия людей, поддержка семей относятся к приоритетам социальной и демографической политики и на основании рекомендаций Российской трехсторонней комиссии по регулированию социально-трудовых отношений сторонам социального партнерства по разработке и реализации меро</w:t>
      </w:r>
      <w:r w:rsidR="00745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приятий корпоративной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</w:t>
      </w:r>
      <w:r w:rsidR="00041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тики по поддержке работодателем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работников с семейными обязанностями в </w:t>
      </w:r>
      <w:r w:rsidR="00870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МБДОУ</w:t>
      </w:r>
      <w:r w:rsidR="00745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</w:t>
      </w:r>
      <w:r w:rsidR="00870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№1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разработаны</w:t>
      </w:r>
      <w:proofErr w:type="gramEnd"/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745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орпоративной программы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направленные на поддержку работодателем работников с семейными обязанностями и ориентированную на приоритеты демографического развития страны, с учетом достижения национальных целей, решения задач национальных проектов.  </w:t>
      </w:r>
    </w:p>
    <w:p w:rsidR="00B57CD9" w:rsidRPr="00B57CD9" w:rsidRDefault="009B097F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года". </w:t>
      </w:r>
    </w:p>
    <w:p w:rsidR="00B57CD9" w:rsidRPr="00B57CD9" w:rsidRDefault="00B57CD9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трудовым законодательством Российской Федерации к лицам с семейными обязанностями, отнесены следующие группы работников:</w:t>
      </w:r>
    </w:p>
    <w:p w:rsidR="00B57CD9" w:rsidRPr="00B57CD9" w:rsidRDefault="00B57CD9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работник, имеющий обязанности по воспитанию и развитию ребёнка в соответствии с семейным и иным законодательством (родитель, усыновитель, лицо, наделённое правами и обязанностями опекуна и попечителя);</w:t>
      </w:r>
    </w:p>
    <w:p w:rsidR="00B57CD9" w:rsidRPr="00B57CD9" w:rsidRDefault="00B57CD9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другой родственник ребёнка, фактически осуществляющий уход за ним, в случаях, прямо предусмотренных законом;</w:t>
      </w:r>
    </w:p>
    <w:p w:rsidR="00FF5BB7" w:rsidRPr="00FF5BB7" w:rsidRDefault="00B57CD9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работник, имеющий обязанности в отношении других членов своей семьи, нуждающихся в установлен</w:t>
      </w:r>
      <w:r w:rsidR="00FF5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ных случаях в уходе или помощи.</w:t>
      </w:r>
    </w:p>
    <w:p w:rsidR="009B097F" w:rsidRDefault="009B097F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CD9" w:rsidRPr="00B57CD9" w:rsidRDefault="00B57CD9" w:rsidP="00FF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</w:t>
      </w:r>
      <w:r w:rsidR="009B0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5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9B0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45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57CD9" w:rsidRPr="00B57CD9" w:rsidRDefault="00B57CD9" w:rsidP="00FF5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09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работодателем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в достижении национальных целей развития Российской Федерации посредством создания для работников благоприятных условий совмещения профессиональных и семейных 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обязанностей, повышения мотивации работников к </w:t>
      </w:r>
      <w:proofErr w:type="spellStart"/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родительству</w:t>
      </w:r>
      <w:proofErr w:type="spellEnd"/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многодетности, укрепления семейных ценностей.</w:t>
      </w:r>
    </w:p>
    <w:p w:rsidR="00B57CD9" w:rsidRPr="00B57CD9" w:rsidRDefault="00B57CD9" w:rsidP="00FF5BB7">
      <w:pPr>
        <w:spacing w:after="162" w:line="269" w:lineRule="auto"/>
        <w:ind w:left="10" w:right="1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B57CD9" w:rsidRPr="00B57CD9" w:rsidRDefault="00FF5BB7" w:rsidP="00FF5BB7">
      <w:pPr>
        <w:spacing w:after="16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работников в создании семей, заключении работниками браков, рождении детей, популяризация и поддержка многодетности; </w:t>
      </w:r>
    </w:p>
    <w:p w:rsidR="00B57CD9" w:rsidRPr="00B57CD9" w:rsidRDefault="00FF5BB7" w:rsidP="00FF5BB7">
      <w:pPr>
        <w:spacing w:after="20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работников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благоприятных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условий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совмещения трудовых (профессиональных) и семейных обязанностей, включая период беременности работницы; </w:t>
      </w:r>
    </w:p>
    <w:p w:rsidR="00B57CD9" w:rsidRPr="00B57CD9" w:rsidRDefault="00FF5BB7" w:rsidP="00FF5BB7">
      <w:pPr>
        <w:spacing w:after="16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поддержания уровня здоровья работников, их детей, повышение мотивации к ведению здорового образа жизни; </w:t>
      </w:r>
    </w:p>
    <w:p w:rsidR="00B57CD9" w:rsidRPr="00B57CD9" w:rsidRDefault="00FF5BB7" w:rsidP="00FF5BB7">
      <w:pPr>
        <w:spacing w:after="16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социальной поддержки для работников с семейными обязанностями в дополнение к гарантиям и мерам поддержки, установленным законодательством; </w:t>
      </w:r>
    </w:p>
    <w:p w:rsidR="00B57CD9" w:rsidRDefault="00FF5BB7" w:rsidP="00FF5BB7">
      <w:p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у работников приоритетов традиционных семейных ценностей, уважения к </w:t>
      </w:r>
      <w:proofErr w:type="spellStart"/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родительству</w:t>
      </w:r>
      <w:proofErr w:type="spellEnd"/>
      <w:r w:rsidR="00B57CD9"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многодетности. </w:t>
      </w:r>
    </w:p>
    <w:p w:rsidR="003D7D90" w:rsidRPr="00FF5BB7" w:rsidRDefault="003D7D90" w:rsidP="00FF5BB7">
      <w:pPr>
        <w:pStyle w:val="a3"/>
        <w:numPr>
          <w:ilvl w:val="0"/>
          <w:numId w:val="7"/>
        </w:numPr>
        <w:spacing w:after="112" w:line="269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5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3D7D90" w:rsidRPr="00FF5BB7" w:rsidRDefault="00FF5BB7" w:rsidP="00FF5BB7">
      <w:p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3D7D90" w:rsidRPr="00FF5BB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социальной эффективности организации.</w:t>
      </w:r>
    </w:p>
    <w:p w:rsidR="003D7D90" w:rsidRPr="00FF5BB7" w:rsidRDefault="00FF5BB7" w:rsidP="00FF5BB7">
      <w:p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D7D90" w:rsidRPr="00FF5BB7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кадрового потенциала.</w:t>
      </w:r>
    </w:p>
    <w:p w:rsidR="003D7D90" w:rsidRPr="00FF5BB7" w:rsidRDefault="00FF5BB7" w:rsidP="00FF5BB7">
      <w:p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D7D90" w:rsidRPr="00FF5BB7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персонала на продуктивность.</w:t>
      </w:r>
    </w:p>
    <w:p w:rsidR="003D7D90" w:rsidRDefault="00FF5BB7" w:rsidP="00FF5BB7">
      <w:p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D7D90" w:rsidRPr="00FF5BB7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семейных ценностей.</w:t>
      </w:r>
    </w:p>
    <w:p w:rsidR="00FF5BB7" w:rsidRDefault="00FF5BB7" w:rsidP="00FF5BB7">
      <w:p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5BB7" w:rsidRPr="00D339A6" w:rsidRDefault="00FF5BB7" w:rsidP="00D339A6">
      <w:pPr>
        <w:spacing w:after="112" w:line="269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4.Социальные гарантии и меры социальной поддер</w:t>
      </w:r>
      <w:r w:rsidR="00D339A6" w:rsidRPr="00D3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</w:t>
      </w:r>
      <w:r w:rsidRPr="00D3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 работников</w:t>
      </w:r>
      <w:r w:rsidR="00D3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57CD9" w:rsidRPr="00B57CD9" w:rsidRDefault="00B57CD9" w:rsidP="00D339A6">
      <w:pPr>
        <w:keepNext/>
        <w:keepLines/>
        <w:widowControl w:val="0"/>
        <w:tabs>
          <w:tab w:val="left" w:pos="1304"/>
        </w:tabs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8"/>
      <w:r w:rsidRPr="00B57CD9">
        <w:rPr>
          <w:rFonts w:ascii="Times New Roman" w:eastAsia="Times New Roman" w:hAnsi="Times New Roman" w:cs="Times New Roman"/>
          <w:sz w:val="28"/>
          <w:szCs w:val="28"/>
        </w:rPr>
        <w:t>Работодатель обязуется:</w:t>
      </w:r>
      <w:bookmarkEnd w:id="0"/>
    </w:p>
    <w:p w:rsidR="00B57CD9" w:rsidRPr="00B57CD9" w:rsidRDefault="00D339A6" w:rsidP="00D339A6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Предоставлять гарантии и компенсации работникам во всех случаях, предусмотренных трудовым законодате</w:t>
      </w:r>
      <w:r w:rsidR="00041BEB">
        <w:rPr>
          <w:rFonts w:ascii="Times New Roman" w:eastAsia="Times New Roman" w:hAnsi="Times New Roman" w:cs="Times New Roman"/>
          <w:sz w:val="28"/>
          <w:szCs w:val="28"/>
        </w:rPr>
        <w:t>льством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CD9" w:rsidRPr="00B57CD9" w:rsidRDefault="00D339A6" w:rsidP="00D339A6">
      <w:pPr>
        <w:widowControl w:val="0"/>
        <w:tabs>
          <w:tab w:val="left" w:pos="15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Предоставлять педагогическим работникам, проживающим в сельской местности и работающим (работавшим) в образовательных учреждениях, находящихся в сельской местности, меры социальной поддержки в соответствии с законодательством Приморского края.</w:t>
      </w:r>
    </w:p>
    <w:p w:rsidR="00B57CD9" w:rsidRPr="00B57CD9" w:rsidRDefault="00D339A6" w:rsidP="00D339A6">
      <w:pPr>
        <w:widowControl w:val="0"/>
        <w:tabs>
          <w:tab w:val="left" w:pos="15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Обеспечивать работникам, относящимся к лицам с ограниченными возможностями здоровья, беспрепятственный доступ к месту работы, а также к объектам социальной инфраструктуры учреждения.</w:t>
      </w:r>
    </w:p>
    <w:p w:rsidR="00B57CD9" w:rsidRPr="00B57CD9" w:rsidRDefault="00D339A6" w:rsidP="00D339A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Обеспечивать права работников на все виды обязательного социального страхования и осуществлять обязательное социальное страхование работников в порядке, установленном федеральными законами и иными нормативными правовыми актами Российской Федерации.</w:t>
      </w:r>
    </w:p>
    <w:p w:rsidR="00B57CD9" w:rsidRPr="00B57CD9" w:rsidRDefault="00D339A6" w:rsidP="00D339A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 xml:space="preserve">Заключить соглашение об информационном взаимодействии между отделением Фонда пенсионного и социального страхования РФ и учреждением </w:t>
      </w:r>
      <w:proofErr w:type="gramStart"/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в целях предоставления лицам пред пенсионного возраста двух рабочих дней на прохождение диспансеризации в соответствии со статьей</w:t>
      </w:r>
      <w:proofErr w:type="gramEnd"/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 xml:space="preserve"> 185.1 ТК РФ.</w:t>
      </w:r>
    </w:p>
    <w:p w:rsidR="00B57CD9" w:rsidRDefault="00D339A6" w:rsidP="00D339A6">
      <w:pPr>
        <w:widowControl w:val="0"/>
        <w:tabs>
          <w:tab w:val="left" w:pos="15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Своевременно и полностью перечислять средства в Фонд пенсионного и социального страхования РФ, Фонд медицинского страхования РФ для начисления страховых взносов всем работникам образовательного учреждения.</w:t>
      </w:r>
    </w:p>
    <w:p w:rsidR="00D339A6" w:rsidRPr="00B57CD9" w:rsidRDefault="00D339A6" w:rsidP="00D339A6">
      <w:pPr>
        <w:widowControl w:val="0"/>
        <w:tabs>
          <w:tab w:val="left" w:pos="15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CD9" w:rsidRPr="00B612FD" w:rsidRDefault="00B612FD" w:rsidP="00B612FD">
      <w:pPr>
        <w:pStyle w:val="a3"/>
        <w:keepNext/>
        <w:keepLines/>
        <w:widowControl w:val="0"/>
        <w:tabs>
          <w:tab w:val="left" w:pos="2579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10"/>
      <w:r>
        <w:rPr>
          <w:rFonts w:ascii="Times New Roman" w:eastAsia="Times New Roman" w:hAnsi="Times New Roman" w:cs="Times New Roman"/>
          <w:b/>
          <w:sz w:val="28"/>
          <w:szCs w:val="28"/>
        </w:rPr>
        <w:t>5.Поддержка педагогов</w:t>
      </w:r>
      <w:bookmarkEnd w:id="1"/>
      <w:r w:rsidR="00B57CD9" w:rsidRPr="00B612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CD9" w:rsidRPr="00B57CD9" w:rsidRDefault="00B57CD9" w:rsidP="00B612FD">
      <w:pPr>
        <w:widowControl w:val="0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Стороны определяют следующие приоритетные направления в совместной деятельности по осуществлению поддержки молодых педагогов</w:t>
      </w:r>
      <w:r w:rsidRPr="00B57C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 и их закреплению в учреждении:</w:t>
      </w:r>
    </w:p>
    <w:p w:rsidR="00B57CD9" w:rsidRPr="009B097F" w:rsidRDefault="00B612FD" w:rsidP="00B612FD">
      <w:pPr>
        <w:widowControl w:val="0"/>
        <w:tabs>
          <w:tab w:val="left" w:pos="95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</w:t>
      </w:r>
      <w:r w:rsidR="00B57CD9" w:rsidRPr="009B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деятельности;</w:t>
      </w:r>
    </w:p>
    <w:p w:rsidR="00B57CD9" w:rsidRPr="009B097F" w:rsidRDefault="00B612FD" w:rsidP="00B612FD">
      <w:pPr>
        <w:widowControl w:val="0"/>
        <w:tabs>
          <w:tab w:val="left" w:pos="10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содействие развитию системы наставничества в учреждении;</w:t>
      </w:r>
    </w:p>
    <w:p w:rsidR="00B57CD9" w:rsidRPr="009B097F" w:rsidRDefault="00B612FD" w:rsidP="00B612FD">
      <w:pPr>
        <w:widowControl w:val="0"/>
        <w:tabs>
          <w:tab w:val="left" w:pos="9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организация методического сопровождения молодых педагогов в первый год их работы, включая закрепление за ними наставников из числа педагогов, показывающих высокие образовательные результаты, с установлением наставникам доплаты в размерах и на условиях, определяемых Положением об оплате труда работников и трудовым договором;</w:t>
      </w:r>
    </w:p>
    <w:p w:rsidR="00B57CD9" w:rsidRPr="009B097F" w:rsidRDefault="00B612FD" w:rsidP="00B612FD">
      <w:pPr>
        <w:widowControl w:val="0"/>
        <w:tabs>
          <w:tab w:val="left" w:pos="95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включение работников в возрасте до 35 лет, наиболее отличившихся в профессиональной и общественной деятельности, в резерв руководящих</w:t>
      </w:r>
      <w:r w:rsidR="009B0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кадров;</w:t>
      </w:r>
    </w:p>
    <w:p w:rsidR="00B57CD9" w:rsidRPr="009B097F" w:rsidRDefault="00B612FD" w:rsidP="00B612FD">
      <w:pPr>
        <w:widowControl w:val="0"/>
        <w:tabs>
          <w:tab w:val="left" w:pos="121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привлечение молодых педагогов к реализации образовательных проектов и социально значимых мероприятий;</w:t>
      </w:r>
    </w:p>
    <w:p w:rsidR="00B57CD9" w:rsidRPr="009B097F" w:rsidRDefault="00B612FD" w:rsidP="00B612FD">
      <w:pPr>
        <w:widowControl w:val="0"/>
        <w:tabs>
          <w:tab w:val="left" w:pos="95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обеспечение реальной правовой и социальной защищенности молодых педагогов;</w:t>
      </w:r>
    </w:p>
    <w:p w:rsidR="00B57CD9" w:rsidRPr="009B097F" w:rsidRDefault="00B612FD" w:rsidP="00B612FD">
      <w:pPr>
        <w:widowControl w:val="0"/>
        <w:tabs>
          <w:tab w:val="left" w:pos="10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9B097F">
        <w:rPr>
          <w:rFonts w:ascii="Times New Roman" w:eastAsia="Times New Roman" w:hAnsi="Times New Roman" w:cs="Times New Roman"/>
          <w:sz w:val="28"/>
          <w:szCs w:val="28"/>
        </w:rPr>
        <w:t>материальное стимулирование в целях закрепления создание условий для профессионального и карьерного роста молодых педагогов посредством повышения квалификации, участия в профессиональных, профсоюзных и творческих конкурсах.</w:t>
      </w:r>
    </w:p>
    <w:p w:rsidR="00B57CD9" w:rsidRPr="00B57CD9" w:rsidRDefault="00B57CD9" w:rsidP="00B612FD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Работодатель обязуется:</w:t>
      </w:r>
    </w:p>
    <w:p w:rsidR="00B57CD9" w:rsidRPr="00B57CD9" w:rsidRDefault="00B612FD" w:rsidP="00B612FD">
      <w:pPr>
        <w:widowControl w:val="0"/>
        <w:tabs>
          <w:tab w:val="left" w:pos="9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обеспечить закрепление наставников за педагогами, не имеющими опыта педагогической работы, в первый год их работы в учреждении</w:t>
      </w:r>
    </w:p>
    <w:p w:rsidR="00B57CD9" w:rsidRPr="00B57CD9" w:rsidRDefault="00B612FD" w:rsidP="00B612FD">
      <w:pPr>
        <w:widowControl w:val="0"/>
        <w:tabs>
          <w:tab w:val="left" w:pos="9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обеспечивать дополнительные меры поддержки молодых педагогов, а также меры поощрения;</w:t>
      </w:r>
    </w:p>
    <w:p w:rsidR="00B57CD9" w:rsidRDefault="00B612FD" w:rsidP="00B612FD">
      <w:pPr>
        <w:widowControl w:val="0"/>
        <w:tabs>
          <w:tab w:val="left" w:pos="9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CD9" w:rsidRPr="00B57CD9">
        <w:rPr>
          <w:rFonts w:ascii="Times New Roman" w:eastAsia="Times New Roman" w:hAnsi="Times New Roman" w:cs="Times New Roman"/>
          <w:sz w:val="28"/>
          <w:szCs w:val="28"/>
        </w:rPr>
        <w:t>назначить ответственного за работу с молодыми педагогами из числа руководящих работников учреждения</w:t>
      </w:r>
      <w:r w:rsidR="009B097F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57CD9" w:rsidSect="00FF5BB7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FD2" w:rsidRDefault="00911FD2" w:rsidP="00B57CD9">
      <w:pPr>
        <w:spacing w:after="0" w:line="240" w:lineRule="auto"/>
      </w:pPr>
      <w:r>
        <w:separator/>
      </w:r>
    </w:p>
  </w:endnote>
  <w:endnote w:type="continuationSeparator" w:id="0">
    <w:p w:rsidR="00911FD2" w:rsidRDefault="00911FD2" w:rsidP="00B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FD2" w:rsidRDefault="00911FD2" w:rsidP="00B57CD9">
      <w:pPr>
        <w:spacing w:after="0" w:line="240" w:lineRule="auto"/>
      </w:pPr>
      <w:r>
        <w:separator/>
      </w:r>
    </w:p>
  </w:footnote>
  <w:footnote w:type="continuationSeparator" w:id="0">
    <w:p w:rsidR="00911FD2" w:rsidRDefault="00911FD2" w:rsidP="00B57CD9">
      <w:pPr>
        <w:spacing w:after="0" w:line="240" w:lineRule="auto"/>
      </w:pPr>
      <w:r>
        <w:continuationSeparator/>
      </w:r>
    </w:p>
  </w:footnote>
  <w:footnote w:id="1">
    <w:p w:rsidR="00B57CD9" w:rsidRDefault="00B57CD9" w:rsidP="00B57CD9">
      <w:pPr>
        <w:pStyle w:val="20"/>
        <w:shd w:val="clear" w:color="auto" w:fill="auto"/>
        <w:tabs>
          <w:tab w:val="left" w:pos="566"/>
        </w:tabs>
        <w:spacing w:line="254" w:lineRule="exac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33A4"/>
    <w:multiLevelType w:val="hybridMultilevel"/>
    <w:tmpl w:val="56440914"/>
    <w:lvl w:ilvl="0" w:tplc="E0E688F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FBE7082"/>
    <w:multiLevelType w:val="hybridMultilevel"/>
    <w:tmpl w:val="DCB6D018"/>
    <w:lvl w:ilvl="0" w:tplc="E070EDBE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C3D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025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A68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25C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C06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2A3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006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B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ED4276"/>
    <w:multiLevelType w:val="multilevel"/>
    <w:tmpl w:val="E5DCC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1205B"/>
    <w:multiLevelType w:val="multilevel"/>
    <w:tmpl w:val="0632E67A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4">
    <w:nsid w:val="40A36BB5"/>
    <w:multiLevelType w:val="multilevel"/>
    <w:tmpl w:val="A0EAC3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56CE5"/>
    <w:multiLevelType w:val="hybridMultilevel"/>
    <w:tmpl w:val="C8DE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730AC"/>
    <w:multiLevelType w:val="hybridMultilevel"/>
    <w:tmpl w:val="61EE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3F58"/>
    <w:multiLevelType w:val="hybridMultilevel"/>
    <w:tmpl w:val="0700DE16"/>
    <w:lvl w:ilvl="0" w:tplc="6754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525"/>
    <w:rsid w:val="00041BEB"/>
    <w:rsid w:val="00052D34"/>
    <w:rsid w:val="00194BA0"/>
    <w:rsid w:val="001E320C"/>
    <w:rsid w:val="002A26A4"/>
    <w:rsid w:val="002B222A"/>
    <w:rsid w:val="003C4FF0"/>
    <w:rsid w:val="003D7D90"/>
    <w:rsid w:val="00415E69"/>
    <w:rsid w:val="00472885"/>
    <w:rsid w:val="004E38FE"/>
    <w:rsid w:val="005C5525"/>
    <w:rsid w:val="005E7C7C"/>
    <w:rsid w:val="00745CFC"/>
    <w:rsid w:val="007D38DA"/>
    <w:rsid w:val="008706CE"/>
    <w:rsid w:val="00911FD2"/>
    <w:rsid w:val="009B097F"/>
    <w:rsid w:val="00A123EA"/>
    <w:rsid w:val="00AC003E"/>
    <w:rsid w:val="00B15BF3"/>
    <w:rsid w:val="00B57CD9"/>
    <w:rsid w:val="00B612FD"/>
    <w:rsid w:val="00D339A6"/>
    <w:rsid w:val="00ED60A0"/>
    <w:rsid w:val="00FB624B"/>
    <w:rsid w:val="00FF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25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Сноска (2)_"/>
    <w:basedOn w:val="a0"/>
    <w:link w:val="20"/>
    <w:rsid w:val="00B57C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Сноска (2)"/>
    <w:basedOn w:val="a"/>
    <w:link w:val="2"/>
    <w:rsid w:val="00B57CD9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3C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2025-04-01T11:22:00Z</dcterms:created>
  <dcterms:modified xsi:type="dcterms:W3CDTF">2025-11-06T00:48:00Z</dcterms:modified>
</cp:coreProperties>
</file>