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3DE" w:rsidRPr="008E43DE" w:rsidRDefault="008E43DE" w:rsidP="008E43DE">
      <w:pPr>
        <w:shd w:val="clear" w:color="auto" w:fill="FFFFFF"/>
        <w:spacing w:after="150" w:line="240" w:lineRule="auto"/>
        <w:ind w:firstLine="708"/>
        <w:contextualSpacing/>
        <w:jc w:val="right"/>
        <w:rPr>
          <w:rFonts w:ascii="Times New Roman" w:eastAsia="Times New Roman" w:hAnsi="Times New Roman" w:cs="Times New Roman"/>
          <w:color w:val="222222"/>
          <w:sz w:val="24"/>
          <w:szCs w:val="24"/>
          <w:lang w:eastAsia="ru-RU"/>
        </w:rPr>
      </w:pPr>
      <w:r w:rsidRPr="008E43DE">
        <w:rPr>
          <w:rFonts w:ascii="Times New Roman" w:eastAsia="Times New Roman" w:hAnsi="Times New Roman" w:cs="Times New Roman"/>
          <w:color w:val="222222"/>
          <w:sz w:val="24"/>
          <w:szCs w:val="24"/>
          <w:lang w:eastAsia="ru-RU"/>
        </w:rPr>
        <w:t>Приложение 1</w:t>
      </w:r>
    </w:p>
    <w:p w:rsidR="008E43DE" w:rsidRPr="008E43DE" w:rsidRDefault="008E43DE" w:rsidP="008E43DE">
      <w:pPr>
        <w:shd w:val="clear" w:color="auto" w:fill="FFFFFF"/>
        <w:spacing w:after="150" w:line="240" w:lineRule="auto"/>
        <w:ind w:firstLine="708"/>
        <w:contextualSpacing/>
        <w:jc w:val="right"/>
        <w:rPr>
          <w:rFonts w:ascii="Times New Roman" w:eastAsia="Times New Roman" w:hAnsi="Times New Roman" w:cs="Times New Roman"/>
          <w:color w:val="222222"/>
          <w:sz w:val="24"/>
          <w:szCs w:val="24"/>
          <w:lang w:eastAsia="ru-RU"/>
        </w:rPr>
      </w:pPr>
    </w:p>
    <w:p w:rsidR="008E43DE" w:rsidRPr="008E43DE" w:rsidRDefault="008E43DE" w:rsidP="008E43DE">
      <w:pPr>
        <w:shd w:val="clear" w:color="auto" w:fill="FFFFFF"/>
        <w:spacing w:after="150" w:line="240" w:lineRule="auto"/>
        <w:ind w:firstLine="708"/>
        <w:contextualSpacing/>
        <w:jc w:val="right"/>
        <w:rPr>
          <w:rFonts w:ascii="Times New Roman" w:eastAsia="Times New Roman" w:hAnsi="Times New Roman" w:cs="Times New Roman"/>
          <w:color w:val="222222"/>
          <w:sz w:val="24"/>
          <w:szCs w:val="24"/>
          <w:lang w:eastAsia="ru-RU"/>
        </w:rPr>
      </w:pPr>
    </w:p>
    <w:p w:rsidR="008E43DE" w:rsidRPr="008E43DE" w:rsidRDefault="008E43DE" w:rsidP="008E43DE">
      <w:pPr>
        <w:shd w:val="clear" w:color="auto" w:fill="FFFFFF"/>
        <w:spacing w:after="150" w:line="240" w:lineRule="auto"/>
        <w:ind w:firstLine="708"/>
        <w:contextualSpacing/>
        <w:rPr>
          <w:rFonts w:ascii="Times New Roman" w:eastAsia="Times New Roman" w:hAnsi="Times New Roman" w:cs="Times New Roman"/>
          <w:color w:val="222222"/>
          <w:sz w:val="24"/>
          <w:szCs w:val="24"/>
          <w:lang w:eastAsia="ru-RU"/>
        </w:rPr>
      </w:pPr>
      <w:bookmarkStart w:id="0" w:name="_GoBack"/>
      <w:r w:rsidRPr="008E43DE">
        <w:rPr>
          <w:rFonts w:ascii="Calibri" w:eastAsia="Times New Roman" w:hAnsi="Calibri" w:cs="Times New Roman"/>
          <w:noProof/>
          <w:lang w:eastAsia="ru-RU"/>
        </w:rPr>
        <w:drawing>
          <wp:inline distT="0" distB="0" distL="0" distR="0">
            <wp:extent cx="5676543" cy="857313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80600" cy="8579262"/>
                    </a:xfrm>
                    <a:prstGeom prst="rect">
                      <a:avLst/>
                    </a:prstGeom>
                    <a:noFill/>
                    <a:ln>
                      <a:noFill/>
                    </a:ln>
                  </pic:spPr>
                </pic:pic>
              </a:graphicData>
            </a:graphic>
          </wp:inline>
        </w:drawing>
      </w:r>
      <w:bookmarkEnd w:id="0"/>
    </w:p>
    <w:p w:rsidR="008E43DE" w:rsidRPr="008E43DE" w:rsidRDefault="008E43DE" w:rsidP="008E43DE">
      <w:pPr>
        <w:shd w:val="clear" w:color="auto" w:fill="FFFFFF"/>
        <w:spacing w:after="150" w:line="240" w:lineRule="auto"/>
        <w:ind w:firstLine="708"/>
        <w:contextualSpacing/>
        <w:jc w:val="right"/>
        <w:rPr>
          <w:rFonts w:ascii="Times New Roman" w:eastAsia="Times New Roman" w:hAnsi="Times New Roman" w:cs="Times New Roman"/>
          <w:color w:val="222222"/>
          <w:sz w:val="24"/>
          <w:szCs w:val="24"/>
          <w:lang w:eastAsia="ru-RU"/>
        </w:rPr>
      </w:pPr>
    </w:p>
    <w:p w:rsidR="008E43DE" w:rsidRPr="008E43DE" w:rsidRDefault="008E43DE" w:rsidP="008E43DE">
      <w:pPr>
        <w:shd w:val="clear" w:color="auto" w:fill="FFFFFF"/>
        <w:spacing w:after="150" w:line="240" w:lineRule="auto"/>
        <w:ind w:firstLine="708"/>
        <w:contextualSpacing/>
        <w:jc w:val="right"/>
        <w:rPr>
          <w:rFonts w:ascii="Times New Roman" w:eastAsia="Times New Roman" w:hAnsi="Times New Roman" w:cs="Times New Roman"/>
          <w:color w:val="222222"/>
          <w:sz w:val="24"/>
          <w:szCs w:val="24"/>
          <w:lang w:eastAsia="ru-RU"/>
        </w:rPr>
      </w:pPr>
    </w:p>
    <w:p w:rsidR="008E43DE" w:rsidRPr="008E43DE" w:rsidRDefault="008E43DE" w:rsidP="008E43DE">
      <w:pPr>
        <w:shd w:val="clear" w:color="auto" w:fill="FFFFFF"/>
        <w:spacing w:after="150" w:line="240" w:lineRule="auto"/>
        <w:ind w:firstLine="708"/>
        <w:contextualSpacing/>
        <w:jc w:val="right"/>
        <w:rPr>
          <w:rFonts w:ascii="Times New Roman" w:eastAsia="Times New Roman" w:hAnsi="Times New Roman" w:cs="Times New Roman"/>
          <w:color w:val="222222"/>
          <w:sz w:val="24"/>
          <w:szCs w:val="24"/>
          <w:lang w:eastAsia="ru-RU"/>
        </w:rPr>
      </w:pP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Прием на работу без указанных документов не производится.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2.3. Прием на работу оформляется приказом, изданным на основании заключенного трудового договора.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8E43DE" w:rsidRPr="008E43DE" w:rsidRDefault="008E43DE" w:rsidP="008E43DE">
      <w:pPr>
        <w:spacing w:after="200" w:line="240" w:lineRule="auto"/>
        <w:ind w:left="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2.4. Принимая лицо на работу (или переводя его в установленном порядке на другую), работодатель обязан ознакомить его с:</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правилами внутреннего трудового распорядка;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порученной работой;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условиями оплаты труда;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правами и обязанностями работника;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коллективным договором, положением об оплате труда, а также иными локальными, нормативными актами (регулирующими трудовые отношения).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Работодатель также обязан произвести инструктаж по технике безопасности, производственной санитарии, противопожарной охране и другим правилам охраны труда.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2.5. Прекращение трудового договора возможно только по основаниям, предусмотренным ТК РФ.</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2.5.1. Трудовой договор может быть в любое время расторгнут по соглашению сторон трудового договора.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2.5.2. 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8E43DE">
        <w:rPr>
          <w:rFonts w:ascii="Times New Roman" w:eastAsia="Times New Roman" w:hAnsi="Times New Roman" w:cs="Times New Roman"/>
          <w:sz w:val="24"/>
          <w:szCs w:val="24"/>
          <w:lang w:eastAsia="ru-RU"/>
        </w:rPr>
        <w:br/>
      </w:r>
      <w:r w:rsidRPr="008E43DE">
        <w:rPr>
          <w:rFonts w:ascii="Times New Roman" w:eastAsia="Times New Roman" w:hAnsi="Times New Roman" w:cs="Times New Roman"/>
          <w:sz w:val="24"/>
          <w:szCs w:val="24"/>
          <w:lang w:eastAsia="ru-RU"/>
        </w:rPr>
        <w:tab/>
        <w:t>Трудовой договор, заключенный на время исполнения обязанностей отсутствующего работника, прекращается с выходом этого работника на работу.</w:t>
      </w:r>
      <w:r w:rsidRPr="008E43DE">
        <w:rPr>
          <w:rFonts w:ascii="Times New Roman" w:eastAsia="Times New Roman" w:hAnsi="Times New Roman" w:cs="Times New Roman"/>
          <w:sz w:val="24"/>
          <w:szCs w:val="24"/>
          <w:lang w:eastAsia="ru-RU"/>
        </w:rPr>
        <w:br/>
      </w:r>
      <w:r w:rsidRPr="008E43DE">
        <w:rPr>
          <w:rFonts w:ascii="Times New Roman" w:eastAsia="Times New Roman" w:hAnsi="Times New Roman" w:cs="Times New Roman"/>
          <w:sz w:val="24"/>
          <w:szCs w:val="24"/>
          <w:lang w:eastAsia="ru-RU"/>
        </w:rPr>
        <w:tab/>
        <w:t>2.5.3. Работник имеет право расторгнуть трудовой договор, предупредив об этом работодателя в письменной форме не позднее чем за две недели, если иной срок не установлен настоящим Кодексом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По истечении срока предупреждения об увольнении работник имеет право прекратить работу. В последний день работы работодатель обязан выдать работнику </w:t>
      </w:r>
      <w:hyperlink r:id="rId5" w:tooltip="Постановление Правительства РФ от 16.04.2003 N 225(ред. от 25.03.2013)&quot;О трудовых книжках&quot;(вместе с &quot;Правилами ведения и хранения трудовых книжек, изготовления бланков трудовой книжки и обеспечения ими работодателей&quot;)" w:history="1">
        <w:r w:rsidRPr="008E43DE">
          <w:rPr>
            <w:rFonts w:ascii="Times New Roman" w:eastAsia="Times New Roman" w:hAnsi="Times New Roman" w:cs="Times New Roman"/>
            <w:sz w:val="24"/>
            <w:szCs w:val="24"/>
            <w:lang w:eastAsia="ru-RU"/>
          </w:rPr>
          <w:t>трудовую книжку</w:t>
        </w:r>
      </w:hyperlink>
      <w:r w:rsidRPr="008E43DE">
        <w:rPr>
          <w:rFonts w:ascii="Times New Roman" w:eastAsia="Times New Roman" w:hAnsi="Times New Roman" w:cs="Times New Roman"/>
          <w:sz w:val="24"/>
          <w:szCs w:val="24"/>
          <w:lang w:eastAsia="ru-RU"/>
        </w:rPr>
        <w:t>, другие документы, связанные с работой, по письменному заявлению работника и произвести с ним окончательный расчет.</w:t>
      </w:r>
      <w:r w:rsidRPr="008E43DE">
        <w:rPr>
          <w:rFonts w:ascii="Times New Roman" w:eastAsia="Times New Roman" w:hAnsi="Times New Roman" w:cs="Times New Roman"/>
          <w:sz w:val="24"/>
          <w:szCs w:val="24"/>
          <w:lang w:eastAsia="ru-RU"/>
        </w:rPr>
        <w:tab/>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2.5.4. Увольнение по инициативе работодателя производится исключительно в случаях, предусмотренных ст.81 ТК РФ.</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2.5.5. Трудовой договор также может быть расторгнут по обстоятельствам, не зависящим от воли сторон. Полный перечень указанных обстоятельств содержится в ст.83 ТК РФ.</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2.5.6. Прекращение трудового договора оформляется </w:t>
      </w:r>
      <w:hyperlink r:id="rId6" w:tooltip="Постановление Госкомстата РФ от 05.01.2004 N 1&quot;Об утверждении унифицированных форм первичной учетной документации по учету труда и его оплаты&quot;" w:history="1">
        <w:r w:rsidRPr="008E43DE">
          <w:rPr>
            <w:rFonts w:ascii="Times New Roman" w:eastAsia="Times New Roman" w:hAnsi="Times New Roman" w:cs="Times New Roman"/>
            <w:sz w:val="24"/>
            <w:szCs w:val="24"/>
            <w:lang w:eastAsia="ru-RU"/>
          </w:rPr>
          <w:t>приказом</w:t>
        </w:r>
      </w:hyperlink>
      <w:r w:rsidRPr="008E43DE">
        <w:rPr>
          <w:rFonts w:ascii="Times New Roman" w:eastAsia="Times New Roman" w:hAnsi="Times New Roman" w:cs="Times New Roman"/>
          <w:sz w:val="24"/>
          <w:szCs w:val="24"/>
          <w:lang w:eastAsia="ru-RU"/>
        </w:rPr>
        <w:t> (распоряжением) работодателя.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С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lastRenderedPageBreak/>
        <w:t>В день прекращения трудового договора работодатель обязан выдать работнику трудовую книжку и произвести с ним расчет в соответствии со </w:t>
      </w:r>
      <w:hyperlink r:id="rId7" w:anchor="p2823" w:tooltip="Ссылка на текущий документ" w:history="1">
        <w:r w:rsidRPr="008E43DE">
          <w:rPr>
            <w:rFonts w:ascii="Times New Roman" w:eastAsia="Times New Roman" w:hAnsi="Times New Roman" w:cs="Times New Roman"/>
            <w:sz w:val="24"/>
            <w:szCs w:val="24"/>
            <w:lang w:eastAsia="ru-RU"/>
          </w:rPr>
          <w:t>ст.140</w:t>
        </w:r>
      </w:hyperlink>
      <w:r w:rsidRPr="008E43DE">
        <w:rPr>
          <w:rFonts w:ascii="Times New Roman" w:eastAsia="Times New Roman" w:hAnsi="Times New Roman" w:cs="Times New Roman"/>
          <w:sz w:val="24"/>
          <w:szCs w:val="24"/>
          <w:lang w:eastAsia="ru-RU"/>
        </w:rPr>
        <w:t> ТК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color w:val="000000"/>
          <w:sz w:val="24"/>
          <w:szCs w:val="24"/>
          <w:shd w:val="clear" w:color="auto" w:fill="FFFFFF"/>
          <w:lang w:eastAsia="ru-RU"/>
        </w:rPr>
      </w:pPr>
      <w:r w:rsidRPr="008E43DE">
        <w:rPr>
          <w:rFonts w:ascii="Times New Roman" w:eastAsia="Times New Roman" w:hAnsi="Times New Roman" w:cs="Times New Roman"/>
          <w:sz w:val="24"/>
          <w:szCs w:val="24"/>
          <w:lang w:eastAsia="ru-RU"/>
        </w:rPr>
        <w:t>2.5.7. Запись в трудовую книжку об основании и о причине прекращения трудового договора должна производиться в точном соответствии с формулировками ТК РФ и со ссылкой на соответствующие статью, часть статьи, пункт статьи ТК РФ.</w:t>
      </w:r>
      <w:r w:rsidRPr="008E43DE">
        <w:rPr>
          <w:rFonts w:ascii="Times New Roman" w:eastAsia="Times New Roman" w:hAnsi="Times New Roman" w:cs="Times New Roman"/>
          <w:sz w:val="24"/>
          <w:szCs w:val="24"/>
          <w:lang w:eastAsia="ru-RU"/>
        </w:rPr>
        <w:br/>
      </w:r>
      <w:r w:rsidRPr="008E43DE">
        <w:rPr>
          <w:rFonts w:ascii="Times New Roman" w:eastAsia="Times New Roman" w:hAnsi="Times New Roman" w:cs="Times New Roman"/>
          <w:sz w:val="24"/>
          <w:szCs w:val="24"/>
          <w:lang w:eastAsia="ru-RU"/>
        </w:rPr>
        <w:tab/>
      </w:r>
      <w:r w:rsidRPr="008E43DE">
        <w:rPr>
          <w:rFonts w:ascii="Times New Roman" w:eastAsia="Times New Roman" w:hAnsi="Times New Roman" w:cs="Times New Roman"/>
          <w:color w:val="000000"/>
          <w:sz w:val="24"/>
          <w:szCs w:val="24"/>
          <w:shd w:val="clear" w:color="auto" w:fill="FFFFFF"/>
          <w:lang w:eastAsia="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E43DE" w:rsidRPr="008E43DE" w:rsidRDefault="008E43DE" w:rsidP="008E43DE">
      <w:pPr>
        <w:spacing w:after="200" w:line="240" w:lineRule="auto"/>
        <w:contextualSpacing/>
        <w:jc w:val="center"/>
        <w:rPr>
          <w:rFonts w:ascii="Times New Roman" w:eastAsia="Times New Roman" w:hAnsi="Times New Roman" w:cs="Times New Roman"/>
          <w:b/>
          <w:color w:val="000000"/>
          <w:sz w:val="24"/>
          <w:szCs w:val="24"/>
          <w:shd w:val="clear" w:color="auto" w:fill="FFFFFF"/>
          <w:lang w:eastAsia="ru-RU"/>
        </w:rPr>
      </w:pPr>
    </w:p>
    <w:p w:rsidR="008E43DE" w:rsidRPr="008E43DE" w:rsidRDefault="008E43DE" w:rsidP="008E43DE">
      <w:pPr>
        <w:spacing w:after="200" w:line="240" w:lineRule="auto"/>
        <w:contextualSpacing/>
        <w:jc w:val="center"/>
        <w:rPr>
          <w:rFonts w:ascii="Times New Roman" w:eastAsia="Times New Roman" w:hAnsi="Times New Roman" w:cs="Times New Roman"/>
          <w:b/>
          <w:color w:val="000000"/>
          <w:sz w:val="24"/>
          <w:szCs w:val="24"/>
          <w:shd w:val="clear" w:color="auto" w:fill="FFFFFF"/>
          <w:lang w:eastAsia="ru-RU"/>
        </w:rPr>
      </w:pPr>
    </w:p>
    <w:p w:rsidR="008E43DE" w:rsidRPr="008E43DE" w:rsidRDefault="008E43DE" w:rsidP="008E43DE">
      <w:pPr>
        <w:spacing w:after="200" w:line="240" w:lineRule="auto"/>
        <w:contextualSpacing/>
        <w:jc w:val="center"/>
        <w:rPr>
          <w:rFonts w:ascii="Times New Roman" w:eastAsia="Times New Roman" w:hAnsi="Times New Roman" w:cs="Times New Roman"/>
          <w:b/>
          <w:color w:val="000000"/>
          <w:sz w:val="24"/>
          <w:szCs w:val="24"/>
          <w:shd w:val="clear" w:color="auto" w:fill="FFFFFF"/>
          <w:lang w:eastAsia="ru-RU"/>
        </w:rPr>
      </w:pPr>
      <w:r w:rsidRPr="008E43DE">
        <w:rPr>
          <w:rFonts w:ascii="Times New Roman" w:eastAsia="Times New Roman" w:hAnsi="Times New Roman" w:cs="Times New Roman"/>
          <w:b/>
          <w:color w:val="000000"/>
          <w:sz w:val="24"/>
          <w:szCs w:val="24"/>
          <w:shd w:val="clear" w:color="auto" w:fill="FFFFFF"/>
          <w:lang w:eastAsia="ru-RU"/>
        </w:rPr>
        <w:t>3. ОСНОВНЫЕ ПРАВА И ОБЯЗАННОСТИ РАБОТНИКОВ</w:t>
      </w:r>
    </w:p>
    <w:p w:rsidR="008E43DE" w:rsidRPr="008E43DE" w:rsidRDefault="008E43DE" w:rsidP="008E43DE">
      <w:pPr>
        <w:spacing w:after="200" w:line="24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8E43DE">
        <w:rPr>
          <w:rFonts w:ascii="Times New Roman" w:eastAsia="Times New Roman" w:hAnsi="Times New Roman" w:cs="Times New Roman"/>
          <w:color w:val="000000"/>
          <w:sz w:val="24"/>
          <w:szCs w:val="24"/>
          <w:shd w:val="clear" w:color="auto" w:fill="FFFFFF"/>
          <w:lang w:eastAsia="ru-RU"/>
        </w:rPr>
        <w:t>3.1. Работники Учреждения обязаны: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color w:val="000000"/>
          <w:sz w:val="24"/>
          <w:szCs w:val="24"/>
          <w:shd w:val="clear" w:color="auto" w:fill="FFFFFF"/>
          <w:lang w:eastAsia="ru-RU"/>
        </w:rPr>
      </w:pPr>
      <w:r w:rsidRPr="008E43DE">
        <w:rPr>
          <w:rFonts w:ascii="Times New Roman" w:eastAsia="Times New Roman" w:hAnsi="Times New Roman" w:cs="Times New Roman"/>
          <w:color w:val="000000"/>
          <w:sz w:val="24"/>
          <w:szCs w:val="24"/>
          <w:shd w:val="clear" w:color="auto" w:fill="FFFFFF"/>
          <w:lang w:eastAsia="ru-RU"/>
        </w:rPr>
        <w:t>-</w:t>
      </w:r>
      <w:r w:rsidRPr="008E43DE">
        <w:rPr>
          <w:rFonts w:ascii="Times New Roman" w:eastAsia="Times New Roman" w:hAnsi="Times New Roman" w:cs="Times New Roman"/>
          <w:color w:val="000000"/>
          <w:sz w:val="24"/>
          <w:szCs w:val="24"/>
          <w:lang w:eastAsia="ru-RU"/>
        </w:rPr>
        <w:t xml:space="preserve"> </w:t>
      </w:r>
      <w:r w:rsidRPr="008E43DE">
        <w:rPr>
          <w:rFonts w:ascii="Times New Roman" w:eastAsia="Times New Roman" w:hAnsi="Times New Roman" w:cs="Times New Roman"/>
          <w:color w:val="000000"/>
          <w:sz w:val="24"/>
          <w:szCs w:val="24"/>
          <w:shd w:val="clear" w:color="auto" w:fill="FFFFFF"/>
          <w:lang w:eastAsia="ru-RU"/>
        </w:rPr>
        <w:t>добросовестно исполнять свои трудовые обязанности, возложенные на него трудовым договором;</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color w:val="000000"/>
          <w:sz w:val="24"/>
          <w:szCs w:val="24"/>
          <w:shd w:val="clear" w:color="auto" w:fill="FFFFFF"/>
          <w:lang w:eastAsia="ru-RU"/>
        </w:rPr>
      </w:pPr>
      <w:r w:rsidRPr="008E43DE">
        <w:rPr>
          <w:rFonts w:ascii="Times New Roman" w:eastAsia="Times New Roman" w:hAnsi="Times New Roman" w:cs="Times New Roman"/>
          <w:color w:val="000000"/>
          <w:sz w:val="24"/>
          <w:szCs w:val="24"/>
          <w:shd w:val="clear" w:color="auto" w:fill="FFFFFF"/>
          <w:lang w:eastAsia="ru-RU"/>
        </w:rPr>
        <w:t>- соблюдать правила внутреннего трудового распорядка;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color w:val="000000"/>
          <w:sz w:val="24"/>
          <w:szCs w:val="24"/>
          <w:shd w:val="clear" w:color="auto" w:fill="FFFFFF"/>
          <w:lang w:eastAsia="ru-RU"/>
        </w:rPr>
      </w:pPr>
      <w:r w:rsidRPr="008E43DE">
        <w:rPr>
          <w:rFonts w:ascii="Times New Roman" w:eastAsia="Times New Roman" w:hAnsi="Times New Roman" w:cs="Times New Roman"/>
          <w:color w:val="000000"/>
          <w:sz w:val="24"/>
          <w:szCs w:val="24"/>
          <w:shd w:val="clear" w:color="auto" w:fill="FFFFFF"/>
          <w:lang w:eastAsia="ru-RU"/>
        </w:rPr>
        <w:t>- соблюдать трудовую дисциплину;</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color w:val="000000"/>
          <w:sz w:val="24"/>
          <w:szCs w:val="24"/>
          <w:shd w:val="clear" w:color="auto" w:fill="FFFFFF"/>
          <w:lang w:eastAsia="ru-RU"/>
        </w:rPr>
      </w:pPr>
      <w:r w:rsidRPr="008E43DE">
        <w:rPr>
          <w:rFonts w:ascii="Times New Roman" w:eastAsia="Times New Roman" w:hAnsi="Times New Roman" w:cs="Times New Roman"/>
          <w:color w:val="000000"/>
          <w:sz w:val="24"/>
          <w:szCs w:val="24"/>
          <w:shd w:val="clear" w:color="auto" w:fill="FFFFFF"/>
          <w:lang w:eastAsia="ru-RU"/>
        </w:rPr>
        <w:t>- выполнять установленные нормы труда;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color w:val="000000"/>
          <w:sz w:val="24"/>
          <w:szCs w:val="24"/>
          <w:shd w:val="clear" w:color="auto" w:fill="FFFFFF"/>
          <w:lang w:eastAsia="ru-RU"/>
        </w:rPr>
      </w:pPr>
      <w:r w:rsidRPr="008E43DE">
        <w:rPr>
          <w:rFonts w:ascii="Times New Roman" w:eastAsia="Times New Roman" w:hAnsi="Times New Roman" w:cs="Times New Roman"/>
          <w:color w:val="000000"/>
          <w:sz w:val="24"/>
          <w:szCs w:val="24"/>
          <w:shd w:val="clear" w:color="auto" w:fill="FFFFFF"/>
          <w:lang w:eastAsia="ru-RU"/>
        </w:rPr>
        <w:t>- соблюдать требования по охране труда и обеспечению безопасности труда;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color w:val="000000"/>
          <w:sz w:val="24"/>
          <w:szCs w:val="24"/>
          <w:shd w:val="clear" w:color="auto" w:fill="FFFFFF"/>
          <w:lang w:eastAsia="ru-RU"/>
        </w:rPr>
      </w:pPr>
      <w:r w:rsidRPr="008E43DE">
        <w:rPr>
          <w:rFonts w:ascii="Times New Roman" w:eastAsia="Times New Roman" w:hAnsi="Times New Roman" w:cs="Times New Roman"/>
          <w:color w:val="000000"/>
          <w:sz w:val="24"/>
          <w:szCs w:val="24"/>
          <w:shd w:val="clear" w:color="auto" w:fill="FFFFFF"/>
          <w:lang w:eastAsia="ru-RU"/>
        </w:rPr>
        <w:t>-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color w:val="000000"/>
          <w:sz w:val="24"/>
          <w:szCs w:val="24"/>
          <w:shd w:val="clear" w:color="auto" w:fill="FFFFFF"/>
          <w:lang w:eastAsia="ru-RU"/>
        </w:rPr>
      </w:pPr>
      <w:r w:rsidRPr="008E43DE">
        <w:rPr>
          <w:rFonts w:ascii="Times New Roman" w:eastAsia="Times New Roman" w:hAnsi="Times New Roman" w:cs="Times New Roman"/>
          <w:color w:val="000000"/>
          <w:sz w:val="24"/>
          <w:szCs w:val="24"/>
          <w:shd w:val="clear" w:color="auto" w:fill="FFFFFF"/>
          <w:lang w:eastAsia="ru-RU"/>
        </w:rPr>
        <w:t>- незамедлительно сообщить работодателю либо непосредственному руководителю о возникновении ситуации, представляющей угрозу жизни и здоровью воспитанников (либо сотрудников Учреждения),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неукоснительно соблюдать правила охраны труда и техники безопасности. О всех случаях травматизма незамедлительно сообщать руководителю. Соблюдать правила противопожарной безопасности, производственной санитарии и гигиены.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проходить в установленные сроки медицинский осмотр, соблюдать санитарные нормы и правила, гигиену труда;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своевременно заполнять и аккуратно вести установленную документацию;</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нести ответственность (обеспечивать охрану ) за жизнь, физическое  и психическое здоровье детей,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и проявлений физического и (или) психического насилия;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соблюдать этические нормы поведения на работе. Быть внимательными и вежливыми с членами коллектива, воспитанниками и их родителями;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сотрудничать с семьями воспитанников в вопросах воспитания. обучения и оздоровления детей;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-качественно и в срок выполнять задания и поручения, работать над повышением своего профессионального уровня;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поддерживать чистоту и порядок на совеем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работодателя и других работников;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-эффективно использовать оргтехнику и иное оборудование, экономно и рационально расходовать материалы и электроэнергию, прочие материальные ресурсы;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lastRenderedPageBreak/>
        <w:t>-не использовать для выступлений и публикаций в СМИ информацию, полученную в силу служебного положения, распространение которых может нанести вред работодателю или его работникам.</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3.2. Педагогическим работникам запрещается: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изменять по своему усмотрению расписание занятий и график работы;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-отменять, удлинять или сокращать продолжительность занятий и перерывы между ними;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оставлять детей под присмотром другого лица, покидать группу с детьми.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3.3. В помещениях Учреждения запрещается: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находиться в верхней одежде и головных уборах;</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-громко разговаривать и шуметь в коридорах.</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-курить и распивать спиртные напитки на территории Учреждения.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3.4. Работники Учреждения имеют право:</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на самостоятельное определение форм, средств и методов своей педагогической деятельности в рамках воспитательной концепции Учреждения;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определение по своему усмотрению темпов прохождения того ил иного раздела программы;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-проявление творчества, инициативы;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на уважение и вежливое обращение со стороны администрации, воспитанников и их родителей (законных представителей);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моральное и материальное поощрение по результатам своего труда;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-повышение разряда и категории по результатам своего труда;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-совмещение профессий (должностей);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-соответствие рабочего места санитарно-гигиеническим нормам, нормам охраны труда, снабжение необходимым оборудованием. пособиями и иными материалами;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для здоровья, а также о мерах по защите от воздействия вредных и опасных производственных факторов;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-на отказ от выполнения работ в случае возникновения опасности для жизни и здоровья вследствие нарушения требований охраны труда исключением случаев, предусмотренных Федеральными законами до устранения такой опасности;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-обеспечение средствами индивидуальной и коллективной защиты в соответствии с требованиями охраны труда за счет средств работодателя;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-обучение безопасным методам и приемам труда за счет средств работодателя;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-обращение в органы государственной власти РФ, субъектов РФ и органы местного самоуправления, к работодателю, а также в профессиональные союзы, их объединения и иные полномочные представительные органы по вопросам охраны труда;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произошедшего с ним несчастного случая на производстве или профессионального заболевания.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о соблюдении правовых, нравственных и этических норм, следовании требованиям профессиональной этики.</w:t>
      </w:r>
    </w:p>
    <w:p w:rsidR="008E43DE" w:rsidRPr="008E43DE" w:rsidRDefault="008E43DE" w:rsidP="008E43DE">
      <w:pPr>
        <w:spacing w:after="200" w:line="240" w:lineRule="auto"/>
        <w:ind w:firstLine="708"/>
        <w:contextualSpacing/>
        <w:jc w:val="center"/>
        <w:rPr>
          <w:rFonts w:ascii="Times New Roman" w:eastAsia="Times New Roman" w:hAnsi="Times New Roman" w:cs="Times New Roman"/>
          <w:b/>
          <w:sz w:val="24"/>
          <w:szCs w:val="24"/>
          <w:lang w:eastAsia="ru-RU"/>
        </w:rPr>
      </w:pPr>
      <w:r w:rsidRPr="008E43DE">
        <w:rPr>
          <w:rFonts w:ascii="Times New Roman" w:eastAsia="Times New Roman" w:hAnsi="Times New Roman" w:cs="Times New Roman"/>
          <w:b/>
          <w:sz w:val="24"/>
          <w:szCs w:val="24"/>
          <w:lang w:eastAsia="ru-RU"/>
        </w:rPr>
        <w:t>4. ОСНОВНЫЕ ОБЯЗАННОСТИ И ПРАВА РАБОТОДАТЕЛЯ</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b/>
          <w:sz w:val="24"/>
          <w:szCs w:val="24"/>
          <w:lang w:eastAsia="ru-RU"/>
        </w:rPr>
        <w:t xml:space="preserve">          </w:t>
      </w:r>
      <w:r w:rsidRPr="008E43DE">
        <w:rPr>
          <w:rFonts w:ascii="Times New Roman" w:eastAsia="Times New Roman" w:hAnsi="Times New Roman" w:cs="Times New Roman"/>
          <w:sz w:val="24"/>
          <w:szCs w:val="24"/>
          <w:lang w:eastAsia="ru-RU"/>
        </w:rPr>
        <w:t>4.1. Работодатель обязан:</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-предоставлять работникам работу, обусловленную трудовым договором;</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lastRenderedPageBreak/>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-обеспечивать работникам равную оплату за труд равной ценности;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ТК РФ;</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-создавать условия, обеспечивающие участие работников в управлении организацией в предусмотренных настоящим ТК РФ, иными федеральными законами и коллективным договором формах;</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-обеспечивать бытовые нужды работников, связанные с исполнением ими трудовых обязанностей;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-осуществлять обязательное социальное страхование работников в порядке, установленном федеральными законами;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-исполнять иные обязанности, предусмотренные трудовым законодательством, в том числе </w:t>
      </w:r>
      <w:hyperlink r:id="rId8" w:tooltip="Федеральный закон от 28.12.2013 N 426-ФЗ&quot;О специальной оценке условий труда&quot;" w:history="1">
        <w:r w:rsidRPr="008E43DE">
          <w:rPr>
            <w:rFonts w:ascii="Times New Roman" w:eastAsia="Times New Roman" w:hAnsi="Times New Roman" w:cs="Times New Roman"/>
            <w:sz w:val="24"/>
            <w:szCs w:val="24"/>
            <w:lang w:eastAsia="ru-RU"/>
          </w:rPr>
          <w:t>законодательством</w:t>
        </w:r>
      </w:hyperlink>
      <w:r w:rsidRPr="008E43DE">
        <w:rPr>
          <w:rFonts w:ascii="Times New Roman" w:eastAsia="Times New Roman" w:hAnsi="Times New Roman" w:cs="Times New Roman"/>
          <w:sz w:val="24"/>
          <w:szCs w:val="24"/>
          <w:lang w:eastAsia="ru-RU"/>
        </w:rPr>
        <w:t>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-своевременно выплачивать в полном размере причитающуюся работникам заработную плату в сроки, установленные в соответствии с ТК РФ, коллективным договором, положением об оплате труда, трудовыми договорами работников.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-осуществлять обязательное социальное страхование работников в порядке, установленном Федеральными законами;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обеспечивать строгое соблюдение трудовой дисциплины;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-способствовать повышению работниками своей квалификации, совершенствованию профессиональных навыков;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-создавать условия, обеспечивающие участие работников в управлении организацией в предусмотренных коллективным договором формах;</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-отстранять от работы и не допускать к ней лицо:</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lastRenderedPageBreak/>
        <w:t>-появившееся на работе в состоянии алкогольного, наркотического или токсического опьянения;</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-не прошедшее в установленном порядке обязательный медицинский осмотр;</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ab/>
        <w:t>-стремиться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p>
    <w:p w:rsidR="008E43DE" w:rsidRPr="008E43DE" w:rsidRDefault="008E43DE" w:rsidP="008E43DE">
      <w:pPr>
        <w:spacing w:after="200" w:line="240" w:lineRule="auto"/>
        <w:contextualSpacing/>
        <w:jc w:val="center"/>
        <w:rPr>
          <w:rFonts w:ascii="Times New Roman" w:eastAsia="Times New Roman" w:hAnsi="Times New Roman" w:cs="Times New Roman"/>
          <w:b/>
          <w:sz w:val="24"/>
          <w:szCs w:val="24"/>
          <w:lang w:eastAsia="ru-RU"/>
        </w:rPr>
      </w:pPr>
      <w:r w:rsidRPr="008E43DE">
        <w:rPr>
          <w:rFonts w:ascii="Times New Roman" w:eastAsia="Times New Roman" w:hAnsi="Times New Roman" w:cs="Times New Roman"/>
          <w:b/>
          <w:sz w:val="24"/>
          <w:szCs w:val="24"/>
          <w:lang w:eastAsia="ru-RU"/>
        </w:rPr>
        <w:t>5. РАБОЧЕЕ ВРЕМЯ И ВРЕМЯ ОТДЫХА</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b/>
          <w:sz w:val="24"/>
          <w:szCs w:val="24"/>
          <w:lang w:eastAsia="ru-RU"/>
        </w:rPr>
        <w:t xml:space="preserve">            </w:t>
      </w:r>
      <w:r w:rsidRPr="008E43DE">
        <w:rPr>
          <w:rFonts w:ascii="Times New Roman" w:eastAsia="Times New Roman" w:hAnsi="Times New Roman" w:cs="Times New Roman"/>
          <w:sz w:val="24"/>
          <w:szCs w:val="24"/>
          <w:lang w:eastAsia="ru-RU"/>
        </w:rPr>
        <w:t>5.1. Рабочее время для Учреждения устанавливается в соответствии с нормами трудового законодательства.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5.2. Праздничные дни устанавливаются в соответствии со ст.112 ТК РФ.</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При совпадении выходного и нерабочего праздничного дней выходной день </w:t>
      </w:r>
      <w:hyperlink r:id="rId9" w:tooltip="Приказ Минздравсоцразвития РФ от 13.08.2009 N 588н&quot;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quot;(Зарегист" w:history="1">
        <w:r w:rsidRPr="008E43DE">
          <w:rPr>
            <w:rFonts w:ascii="Times New Roman" w:eastAsia="Times New Roman" w:hAnsi="Times New Roman" w:cs="Times New Roman"/>
            <w:sz w:val="24"/>
            <w:szCs w:val="24"/>
            <w:lang w:eastAsia="ru-RU"/>
          </w:rPr>
          <w:t>переносится</w:t>
        </w:r>
      </w:hyperlink>
      <w:r w:rsidRPr="008E43DE">
        <w:rPr>
          <w:rFonts w:ascii="Times New Roman" w:eastAsia="Times New Roman" w:hAnsi="Times New Roman" w:cs="Times New Roman"/>
          <w:sz w:val="24"/>
          <w:szCs w:val="24"/>
          <w:lang w:eastAsia="ru-RU"/>
        </w:rPr>
        <w:t> на следующий после праздничного рабочий день, за исключением выходных дней, совпадающих с нерабочими праздничными днями, указанными в </w:t>
      </w:r>
      <w:hyperlink r:id="rId10" w:anchor="p2299" w:tooltip="Ссылка на текущий документ" w:history="1">
        <w:r w:rsidRPr="008E43DE">
          <w:rPr>
            <w:rFonts w:ascii="Times New Roman" w:eastAsia="Times New Roman" w:hAnsi="Times New Roman" w:cs="Times New Roman"/>
            <w:sz w:val="24"/>
            <w:szCs w:val="24"/>
            <w:lang w:eastAsia="ru-RU"/>
          </w:rPr>
          <w:t>абзацах втором</w:t>
        </w:r>
      </w:hyperlink>
      <w:r w:rsidRPr="008E43DE">
        <w:rPr>
          <w:rFonts w:ascii="Times New Roman" w:eastAsia="Times New Roman" w:hAnsi="Times New Roman" w:cs="Times New Roman"/>
          <w:sz w:val="24"/>
          <w:szCs w:val="24"/>
          <w:lang w:eastAsia="ru-RU"/>
        </w:rPr>
        <w:t> и </w:t>
      </w:r>
      <w:hyperlink r:id="rId11" w:anchor="p2302" w:tooltip="Ссылка на текущий документ" w:history="1">
        <w:r w:rsidRPr="008E43DE">
          <w:rPr>
            <w:rFonts w:ascii="Times New Roman" w:eastAsia="Times New Roman" w:hAnsi="Times New Roman" w:cs="Times New Roman"/>
            <w:sz w:val="24"/>
            <w:szCs w:val="24"/>
            <w:lang w:eastAsia="ru-RU"/>
          </w:rPr>
          <w:t>третьем части первой</w:t>
        </w:r>
      </w:hyperlink>
      <w:r w:rsidRPr="008E43DE">
        <w:rPr>
          <w:rFonts w:ascii="Times New Roman" w:eastAsia="Times New Roman" w:hAnsi="Times New Roman" w:cs="Times New Roman"/>
          <w:sz w:val="24"/>
          <w:szCs w:val="24"/>
          <w:lang w:eastAsia="ru-RU"/>
        </w:rPr>
        <w:t> настоящей статьи. Правительство Российской Федерации переносит два выходных дня из числа выходных дней, совпадающих с нерабочими праздничными днями, указанными в </w:t>
      </w:r>
      <w:hyperlink r:id="rId12" w:anchor="p2299" w:tooltip="Ссылка на текущий документ" w:history="1">
        <w:r w:rsidRPr="008E43DE">
          <w:rPr>
            <w:rFonts w:ascii="Times New Roman" w:eastAsia="Times New Roman" w:hAnsi="Times New Roman" w:cs="Times New Roman"/>
            <w:sz w:val="24"/>
            <w:szCs w:val="24"/>
            <w:lang w:eastAsia="ru-RU"/>
          </w:rPr>
          <w:t>абзацах втором</w:t>
        </w:r>
      </w:hyperlink>
      <w:r w:rsidRPr="008E43DE">
        <w:rPr>
          <w:rFonts w:ascii="Times New Roman" w:eastAsia="Times New Roman" w:hAnsi="Times New Roman" w:cs="Times New Roman"/>
          <w:sz w:val="24"/>
          <w:szCs w:val="24"/>
          <w:lang w:eastAsia="ru-RU"/>
        </w:rPr>
        <w:t> и </w:t>
      </w:r>
      <w:hyperlink r:id="rId13" w:anchor="p2302" w:tooltip="Ссылка на текущий документ" w:history="1">
        <w:r w:rsidRPr="008E43DE">
          <w:rPr>
            <w:rFonts w:ascii="Times New Roman" w:eastAsia="Times New Roman" w:hAnsi="Times New Roman" w:cs="Times New Roman"/>
            <w:sz w:val="24"/>
            <w:szCs w:val="24"/>
            <w:lang w:eastAsia="ru-RU"/>
          </w:rPr>
          <w:t>третьем части первой</w:t>
        </w:r>
      </w:hyperlink>
      <w:r w:rsidRPr="008E43DE">
        <w:rPr>
          <w:rFonts w:ascii="Times New Roman" w:eastAsia="Times New Roman" w:hAnsi="Times New Roman" w:cs="Times New Roman"/>
          <w:sz w:val="24"/>
          <w:szCs w:val="24"/>
          <w:lang w:eastAsia="ru-RU"/>
        </w:rPr>
        <w:t> настоящей статьи, на другие дни в очередном календарном году в порядке, установленном ч.5 ст.112 ТКРФ.</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Наличие в календарном месяце нерабочих праздничных дней не является основанием для снижения заработной платы работникам, получающим оклад (должностной оклад).</w:t>
      </w:r>
    </w:p>
    <w:p w:rsidR="008E43DE" w:rsidRPr="008E43DE" w:rsidRDefault="008E43DE" w:rsidP="008E43DE">
      <w:pPr>
        <w:spacing w:after="200" w:line="240" w:lineRule="auto"/>
        <w:ind w:left="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xml:space="preserve">5.3. Работникам предоставляются ежегодные отпуска с сохранением места </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работы (должности) и среднего заработка.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Ежегодный основной оплачиваемый отпуск предоставляется: педагогическим работникам продолжительностью – 42 календарных дней, прочим работникам – продолжительностью 28 календарных дней, при этом дополнительный оплачиваемый отпуск для всех категорий работников – 8 календарных дней.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Дополнительный оплачиваемый отпуск для работников, занятых на работах с вредными условиями труда (повар,) – имеет право на дополнительный оплачиваемый отпуск продолжительностью 7 календарных дней.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Работники с ненормированным рабочим днем (кладовщик) – имеют право на дополнительный оплачиваемый отпуск продолжительностью 6 календарных дней.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Ежегодный основной оплачиваемый отпуск продолжительностью более 28 календарных дней (удлиненный основной отпуск) предоставляется работникам в соответствии с ТК и иными федеральными законами.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5.4.</w:t>
      </w:r>
      <w:r w:rsidRPr="008E43DE">
        <w:rPr>
          <w:rFonts w:ascii="Times New Roman" w:eastAsia="Times New Roman" w:hAnsi="Times New Roman" w:cs="Times New Roman"/>
          <w:color w:val="000000"/>
          <w:sz w:val="24"/>
          <w:szCs w:val="24"/>
          <w:lang w:eastAsia="ru-RU"/>
        </w:rPr>
        <w:t xml:space="preserve"> </w:t>
      </w:r>
      <w:r w:rsidRPr="008E43DE">
        <w:rPr>
          <w:rFonts w:ascii="Times New Roman" w:eastAsia="Times New Roman" w:hAnsi="Times New Roman" w:cs="Times New Roman"/>
          <w:sz w:val="24"/>
          <w:szCs w:val="24"/>
          <w:lang w:eastAsia="ru-RU"/>
        </w:rPr>
        <w:t>В стаж работы, дающий право на ежегодный основной оплачиваемый отпуск, включаются: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время фактической работы;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время, когда работник фактически не работал, но за ним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(должность), в том числе время ежегодного оплачиваемого отпуска, нерабочие праздничные дни, выходные дни и другие предоставляемые работнику дни отдыха;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время вынужденного прогула при незаконном увольнении или отстранении от работы и последующем восстановлении на прежней работе;</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период отстранения от работы работника, не прошедшего обязательный медицинский осмотр не по своей вине;</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время предоставляемых по просьбе работника отпусков без сохранения заработной платы, не превышающее 14 календарных дней в течение рабочего года.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В стаж работы, дающий право на ежегодный основной оплачиваемый отпуск, не включаются: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lastRenderedPageBreak/>
        <w:t>- время отсутствия работника на работе без уважительных причин, в том числе вследствие его отстранения от работы в случаях, предусмотренных </w:t>
      </w:r>
      <w:hyperlink r:id="rId14" w:anchor="p1529" w:tooltip="Ссылка на текущий документ" w:history="1">
        <w:r w:rsidRPr="008E43DE">
          <w:rPr>
            <w:rFonts w:ascii="Times New Roman" w:eastAsia="Times New Roman" w:hAnsi="Times New Roman" w:cs="Times New Roman"/>
            <w:sz w:val="24"/>
            <w:szCs w:val="24"/>
            <w:lang w:eastAsia="ru-RU"/>
          </w:rPr>
          <w:t>ст.76</w:t>
        </w:r>
      </w:hyperlink>
      <w:r w:rsidRPr="008E43DE">
        <w:rPr>
          <w:rFonts w:ascii="Times New Roman" w:eastAsia="Times New Roman" w:hAnsi="Times New Roman" w:cs="Times New Roman"/>
          <w:sz w:val="24"/>
          <w:szCs w:val="24"/>
          <w:lang w:eastAsia="ru-RU"/>
        </w:rPr>
        <w:t> ТК РФ;</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время отпусков по уходу за ребенком до достижения им установленного законом возраста;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5.5. Очередность предоставления оплачиваемых отпусков определяется ежегодно в соответствии с </w:t>
      </w:r>
      <w:hyperlink r:id="rId15" w:tooltip="Постановление Госкомстата РФ от 05.01.2004 N 1&quot;Об утверждении унифицированных форм первичной учетной документации по учету труда и его оплаты&quot;" w:history="1">
        <w:r w:rsidRPr="008E43DE">
          <w:rPr>
            <w:rFonts w:ascii="Times New Roman" w:eastAsia="Times New Roman" w:hAnsi="Times New Roman" w:cs="Times New Roman"/>
            <w:sz w:val="24"/>
            <w:szCs w:val="24"/>
            <w:lang w:eastAsia="ru-RU"/>
          </w:rPr>
          <w:t>графиком</w:t>
        </w:r>
      </w:hyperlink>
      <w:r w:rsidRPr="008E43DE">
        <w:rPr>
          <w:rFonts w:ascii="Times New Roman" w:eastAsia="Times New Roman" w:hAnsi="Times New Roman" w:cs="Times New Roman"/>
          <w:sz w:val="24"/>
          <w:szCs w:val="24"/>
          <w:lang w:eastAsia="ru-RU"/>
        </w:rPr>
        <w:t>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r:id="rId16" w:anchor="p6865" w:tooltip="Ссылка на текущий документ" w:history="1">
        <w:r w:rsidRPr="008E43DE">
          <w:rPr>
            <w:rFonts w:ascii="Times New Roman" w:eastAsia="Times New Roman" w:hAnsi="Times New Roman" w:cs="Times New Roman"/>
            <w:sz w:val="24"/>
            <w:szCs w:val="24"/>
            <w:lang w:eastAsia="ru-RU"/>
          </w:rPr>
          <w:t>ст.372</w:t>
        </w:r>
      </w:hyperlink>
      <w:r w:rsidRPr="008E43DE">
        <w:rPr>
          <w:rFonts w:ascii="Times New Roman" w:eastAsia="Times New Roman" w:hAnsi="Times New Roman" w:cs="Times New Roman"/>
          <w:sz w:val="24"/>
          <w:szCs w:val="24"/>
          <w:lang w:eastAsia="ru-RU"/>
        </w:rPr>
        <w:t> ТК РФ для принятия локальных нормативных актов.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График отпусков обязателен как для работодателя, так и для работника.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 времени начала отпуска работник должен быть извещен под роспись не позднее чем за две недели до его начала.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5.6.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временной нетрудоспособности работника;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в других случаях, предусмотренных трудовым законодательством, локальными нормативными актами.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r w:rsidRPr="008E43DE">
        <w:rPr>
          <w:rFonts w:ascii="Times New Roman" w:eastAsia="Times New Roman" w:hAnsi="Times New Roman" w:cs="Times New Roman"/>
          <w:sz w:val="24"/>
          <w:szCs w:val="24"/>
          <w:lang w:eastAsia="ru-RU"/>
        </w:rPr>
        <w:br/>
      </w:r>
      <w:r w:rsidRPr="008E43DE">
        <w:rPr>
          <w:rFonts w:ascii="Times New Roman" w:eastAsia="Times New Roman" w:hAnsi="Times New Roman" w:cs="Times New Roman"/>
          <w:sz w:val="24"/>
          <w:szCs w:val="24"/>
          <w:lang w:eastAsia="ru-RU"/>
        </w:rPr>
        <w:tab/>
        <w:t>5.7. Работодатель организует учет рабочего времени и его использование всеми работниками Учреждения.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В случае неявки на работу по болезни, работник обязан срочно известить об этом руководителя, а также предоставить лист временной нетрудоспособности в первый день выхода на работу.</w:t>
      </w:r>
    </w:p>
    <w:p w:rsidR="008E43DE" w:rsidRPr="008E43DE" w:rsidRDefault="008E43DE" w:rsidP="008E43DE">
      <w:pPr>
        <w:spacing w:after="200" w:line="240" w:lineRule="auto"/>
        <w:contextualSpacing/>
        <w:jc w:val="center"/>
        <w:rPr>
          <w:rFonts w:ascii="Times New Roman" w:eastAsia="Times New Roman" w:hAnsi="Times New Roman" w:cs="Times New Roman"/>
          <w:b/>
          <w:sz w:val="24"/>
          <w:szCs w:val="24"/>
          <w:lang w:eastAsia="ru-RU"/>
        </w:rPr>
      </w:pPr>
      <w:r w:rsidRPr="008E43DE">
        <w:rPr>
          <w:rFonts w:ascii="Times New Roman" w:eastAsia="Times New Roman" w:hAnsi="Times New Roman" w:cs="Times New Roman"/>
          <w:b/>
          <w:sz w:val="24"/>
          <w:szCs w:val="24"/>
          <w:lang w:eastAsia="ru-RU"/>
        </w:rPr>
        <w:t>6. ПОЩРЕНИЕ ЗА УСПЕХИ В РАБОТЕ</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b/>
          <w:sz w:val="24"/>
          <w:szCs w:val="24"/>
          <w:lang w:eastAsia="ru-RU"/>
        </w:rPr>
        <w:t xml:space="preserve">           </w:t>
      </w:r>
      <w:r w:rsidRPr="008E43DE">
        <w:rPr>
          <w:rFonts w:ascii="Times New Roman" w:eastAsia="Times New Roman" w:hAnsi="Times New Roman" w:cs="Times New Roman"/>
          <w:sz w:val="24"/>
          <w:szCs w:val="24"/>
          <w:lang w:eastAsia="ru-RU"/>
        </w:rPr>
        <w:t>6.1. За успешное, добросовестное выполнение должностных обязанностей, продолжительную работу в МБДОУ «Детский сад № 1 », выполнение заданий особой важности и сложности и другие успехи в труде применяются следующие виды поощрений: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-объявление благодарности;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-единовременное денежное вознаграждение;</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-объявление благодарности с денежным вознаграждением;</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-награждение ценным подарком;</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-награждение почетной грамотой;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-присвоение почетного звания;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-награждение орденами и медалями.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6.2. Поощрения оформляется приказом заведующего, доводится до сведения работников и заносятся в трудовую книжку и его личное дело.</w:t>
      </w:r>
    </w:p>
    <w:p w:rsidR="008E43DE" w:rsidRPr="008E43DE" w:rsidRDefault="008E43DE" w:rsidP="008E43DE">
      <w:pPr>
        <w:spacing w:after="200" w:line="240" w:lineRule="auto"/>
        <w:contextualSpacing/>
        <w:jc w:val="center"/>
        <w:rPr>
          <w:rFonts w:ascii="Times New Roman" w:eastAsia="Times New Roman" w:hAnsi="Times New Roman" w:cs="Times New Roman"/>
          <w:b/>
          <w:sz w:val="24"/>
          <w:szCs w:val="24"/>
          <w:lang w:eastAsia="ru-RU"/>
        </w:rPr>
      </w:pPr>
    </w:p>
    <w:p w:rsidR="008E43DE" w:rsidRPr="008E43DE" w:rsidRDefault="008E43DE" w:rsidP="008E43DE">
      <w:pPr>
        <w:spacing w:after="200" w:line="240" w:lineRule="auto"/>
        <w:contextualSpacing/>
        <w:jc w:val="center"/>
        <w:rPr>
          <w:rFonts w:ascii="Times New Roman" w:eastAsia="Times New Roman" w:hAnsi="Times New Roman" w:cs="Times New Roman"/>
          <w:b/>
          <w:sz w:val="24"/>
          <w:szCs w:val="24"/>
          <w:lang w:eastAsia="ru-RU"/>
        </w:rPr>
      </w:pPr>
      <w:r w:rsidRPr="008E43DE">
        <w:rPr>
          <w:rFonts w:ascii="Times New Roman" w:eastAsia="Times New Roman" w:hAnsi="Times New Roman" w:cs="Times New Roman"/>
          <w:b/>
          <w:sz w:val="24"/>
          <w:szCs w:val="24"/>
          <w:lang w:eastAsia="ru-RU"/>
        </w:rPr>
        <w:t>7. ОТВЕТСТВЕННОСТЬ ЗА НАРУШЕНИЕ ТРУДОВОЙ ДИСЦИПЛИНЫ</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b/>
          <w:sz w:val="24"/>
          <w:szCs w:val="24"/>
          <w:lang w:eastAsia="ru-RU"/>
        </w:rPr>
        <w:lastRenderedPageBreak/>
        <w:t xml:space="preserve">            </w:t>
      </w:r>
      <w:r w:rsidRPr="008E43DE">
        <w:rPr>
          <w:rFonts w:ascii="Times New Roman" w:eastAsia="Times New Roman" w:hAnsi="Times New Roman" w:cs="Times New Roman"/>
          <w:sz w:val="24"/>
          <w:szCs w:val="24"/>
          <w:lang w:eastAsia="ru-RU"/>
        </w:rPr>
        <w:t>7.1. В соответствии со ст.192 ТК РФ,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замечание;</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выговор;</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увольнение по соответствующим основаниям в соответствии со ст.192 ТК РФ.</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Не допускается применение дисциплинарных взысканий, не предусмотренных федеральными законами, уставами и положениями о дисциплине.</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7.2. Согласно ст.193 ТК РФ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Не предоставление работником объяснения не является препятствием для применения дисциплинарного взыскания.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7.3.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7.4. За каждый дисциплинарный проступок может быть применено только одно дисциплинарное взыскание.</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7.5.В соответствии со ст.194 ТК РФ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8E43DE" w:rsidRPr="008E43DE" w:rsidRDefault="008E43DE" w:rsidP="008E43DE">
      <w:pPr>
        <w:spacing w:after="200" w:line="240" w:lineRule="auto"/>
        <w:contextualSpacing/>
        <w:jc w:val="center"/>
        <w:rPr>
          <w:rFonts w:ascii="Times New Roman" w:eastAsia="Times New Roman" w:hAnsi="Times New Roman" w:cs="Times New Roman"/>
          <w:b/>
          <w:sz w:val="24"/>
          <w:szCs w:val="24"/>
          <w:lang w:eastAsia="ru-RU"/>
        </w:rPr>
      </w:pPr>
    </w:p>
    <w:p w:rsidR="008E43DE" w:rsidRPr="008E43DE" w:rsidRDefault="008E43DE" w:rsidP="008E43DE">
      <w:pPr>
        <w:spacing w:after="200" w:line="240" w:lineRule="auto"/>
        <w:contextualSpacing/>
        <w:jc w:val="center"/>
        <w:rPr>
          <w:rFonts w:ascii="Times New Roman" w:eastAsia="Times New Roman" w:hAnsi="Times New Roman" w:cs="Times New Roman"/>
          <w:b/>
          <w:sz w:val="24"/>
          <w:szCs w:val="24"/>
          <w:lang w:eastAsia="ru-RU"/>
        </w:rPr>
      </w:pPr>
      <w:r w:rsidRPr="008E43DE">
        <w:rPr>
          <w:rFonts w:ascii="Times New Roman" w:eastAsia="Times New Roman" w:hAnsi="Times New Roman" w:cs="Times New Roman"/>
          <w:b/>
          <w:sz w:val="24"/>
          <w:szCs w:val="24"/>
          <w:lang w:eastAsia="ru-RU"/>
        </w:rPr>
        <w:t>8. ЗАЩИТА ПЕРСОНАЛЬНЫХ ДАННЫХ РАБОТНИКОВ</w:t>
      </w:r>
    </w:p>
    <w:p w:rsidR="008E43DE" w:rsidRPr="008E43DE" w:rsidRDefault="008E43DE" w:rsidP="008E43DE">
      <w:pPr>
        <w:spacing w:after="200" w:line="240" w:lineRule="auto"/>
        <w:contextualSpacing/>
        <w:jc w:val="both"/>
        <w:rPr>
          <w:rFonts w:ascii="Times New Roman" w:eastAsia="Times New Roman" w:hAnsi="Times New Roman" w:cs="Times New Roman"/>
          <w:b/>
          <w:sz w:val="24"/>
          <w:szCs w:val="24"/>
          <w:lang w:eastAsia="ru-RU"/>
        </w:rPr>
      </w:pPr>
      <w:r w:rsidRPr="008E43DE">
        <w:rPr>
          <w:rFonts w:ascii="Times New Roman" w:eastAsia="Times New Roman" w:hAnsi="Times New Roman" w:cs="Times New Roman"/>
          <w:b/>
          <w:sz w:val="24"/>
          <w:szCs w:val="24"/>
          <w:lang w:eastAsia="ru-RU"/>
        </w:rPr>
        <w:t xml:space="preserve">           </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8.1. В соответствии со ст.86 ТК РФ обработка персональных данных работника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получении образования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8.2. При определении объема и содержания обрабатываемых персональных данных работника работодатель должен руководствоваться </w:t>
      </w:r>
      <w:hyperlink r:id="rId17" w:history="1">
        <w:r w:rsidRPr="008E43DE">
          <w:rPr>
            <w:rFonts w:ascii="Times New Roman" w:eastAsia="Times New Roman" w:hAnsi="Times New Roman" w:cs="Times New Roman"/>
            <w:sz w:val="24"/>
            <w:szCs w:val="24"/>
            <w:lang w:eastAsia="ru-RU"/>
          </w:rPr>
          <w:t>Конституцией</w:t>
        </w:r>
      </w:hyperlink>
      <w:r w:rsidRPr="008E43DE">
        <w:rPr>
          <w:rFonts w:ascii="Times New Roman" w:eastAsia="Times New Roman" w:hAnsi="Times New Roman" w:cs="Times New Roman"/>
          <w:sz w:val="24"/>
          <w:szCs w:val="24"/>
          <w:lang w:eastAsia="ru-RU"/>
        </w:rPr>
        <w:t> Российской Федерации, настоящим Кодексом и иными федеральными законами;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lastRenderedPageBreak/>
        <w:t>8.3. Все персональные данные работника следует получать у него самого.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8.4. Работодатель не имеет права получать и обрабатывать сведения о работнике, относящиеся в соответствии с </w:t>
      </w:r>
      <w:hyperlink r:id="rId18" w:anchor="block_10" w:history="1">
        <w:r w:rsidRPr="008E43DE">
          <w:rPr>
            <w:rFonts w:ascii="Times New Roman" w:eastAsia="Times New Roman" w:hAnsi="Times New Roman" w:cs="Times New Roman"/>
            <w:sz w:val="24"/>
            <w:szCs w:val="24"/>
            <w:lang w:eastAsia="ru-RU"/>
          </w:rPr>
          <w:t>законодательством</w:t>
        </w:r>
      </w:hyperlink>
      <w:r w:rsidRPr="008E43DE">
        <w:rPr>
          <w:rFonts w:ascii="Times New Roman" w:eastAsia="Times New Roman" w:hAnsi="Times New Roman" w:cs="Times New Roman"/>
          <w:sz w:val="24"/>
          <w:szCs w:val="24"/>
          <w:lang w:eastAsia="ru-RU"/>
        </w:rPr>
        <w:t> Российской Федерации в области персональных данных к специальным категориям персональных данных, за исключением случаев, предусмотренных ТК РФ и другими федеральными законами;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8.5.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настоящим Кодексом или иными федеральными законами;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8.6.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8.7. Защита персональных данных работника от неправомерного их использования или утраты должна быть обеспечена работодателем за счет его средств в порядке, установленном настоящим Кодексом и иными федеральными законами;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8.8.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8.9. Работники не должны отказываться от своих прав на сохранение и защиту тайны;</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8.10. Работодатели, работники и их представители должны совместно вырабатывать меры защиты персональных данных работников.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8.11. При передаче персональных данных работника работодатель должен соблюдать следующие требования: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настоящим Кодексом или иными федеральными законами;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не сообщать персональные данные работника в коммерческих целях без его письменного согласия;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предупредить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получающие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настоящим Кодексом и иными федеральными законами;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осуществлять передачу персональных данных работника в пределах одной организации, у одного индивидуального предпринимателя в соответствии с локальным нормативным актом, с которым работник должен быть ознакомлен под роспись;</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lastRenderedPageBreak/>
        <w:t>-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передавать персональные данные работника представителям работников в порядке, установленном настоящим Кодексом и иными 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8.12. В целях обеспечения защиты персональных данных, хранящихся у работодателя, работники имеют право на:</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полную информацию об их персональных данных и обработке этих данных;</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w:t>
      </w:r>
      <w:hyperlink r:id="rId19" w:anchor="block_1405" w:history="1">
        <w:r w:rsidRPr="008E43DE">
          <w:rPr>
            <w:rFonts w:ascii="Times New Roman" w:eastAsia="Times New Roman" w:hAnsi="Times New Roman" w:cs="Times New Roman"/>
            <w:sz w:val="24"/>
            <w:szCs w:val="24"/>
            <w:lang w:eastAsia="ru-RU"/>
          </w:rPr>
          <w:t>федеральным законом</w:t>
        </w:r>
      </w:hyperlink>
      <w:r w:rsidRPr="008E43DE">
        <w:rPr>
          <w:rFonts w:ascii="Times New Roman" w:eastAsia="Times New Roman" w:hAnsi="Times New Roman" w:cs="Times New Roman"/>
          <w:sz w:val="24"/>
          <w:szCs w:val="24"/>
          <w:lang w:eastAsia="ru-RU"/>
        </w:rPr>
        <w:t>;</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определение своих представителей для защиты своих персональных данных;</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доступ к медицинской документации, отражающей состояние их здоровья, с помощью медицинского работника по их выбору;</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требование об исключении или исправлении неверных или неполных персональных данных, а также данных, обработанных с нарушением требований настоящего Кодекса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 обжалование в суд любых неправомерных действий или бездействия работодателя при обработке и защите его персональных данных.</w:t>
      </w:r>
    </w:p>
    <w:p w:rsidR="008E43DE" w:rsidRPr="008E43DE" w:rsidRDefault="008E43DE" w:rsidP="008E43DE">
      <w:pPr>
        <w:spacing w:after="200" w:line="240" w:lineRule="auto"/>
        <w:ind w:firstLine="708"/>
        <w:contextualSpacing/>
        <w:rPr>
          <w:rFonts w:ascii="Times New Roman" w:eastAsia="Times New Roman" w:hAnsi="Times New Roman" w:cs="Times New Roman"/>
          <w:b/>
          <w:sz w:val="24"/>
          <w:szCs w:val="24"/>
          <w:lang w:eastAsia="ru-RU"/>
        </w:rPr>
      </w:pPr>
      <w:r w:rsidRPr="008E43DE">
        <w:rPr>
          <w:rFonts w:ascii="Times New Roman" w:eastAsia="Times New Roman" w:hAnsi="Times New Roman" w:cs="Times New Roman"/>
          <w:sz w:val="24"/>
          <w:szCs w:val="24"/>
          <w:lang w:eastAsia="ru-RU"/>
        </w:rPr>
        <w:t>8.13. Согласно ст.90 ТК РФ лица, виновные в нарушении положений </w:t>
      </w:r>
      <w:hyperlink r:id="rId20" w:anchor="block_4" w:history="1">
        <w:r w:rsidRPr="008E43DE">
          <w:rPr>
            <w:rFonts w:ascii="Times New Roman" w:eastAsia="Times New Roman" w:hAnsi="Times New Roman" w:cs="Times New Roman"/>
            <w:sz w:val="24"/>
            <w:szCs w:val="24"/>
            <w:lang w:eastAsia="ru-RU"/>
          </w:rPr>
          <w:t>законодательства</w:t>
        </w:r>
      </w:hyperlink>
      <w:r w:rsidRPr="008E43DE">
        <w:rPr>
          <w:rFonts w:ascii="Times New Roman" w:eastAsia="Times New Roman" w:hAnsi="Times New Roman" w:cs="Times New Roman"/>
          <w:sz w:val="24"/>
          <w:szCs w:val="24"/>
          <w:lang w:eastAsia="ru-RU"/>
        </w:rPr>
        <w:t> Российской Федерации в области персональных данных при обработке персональных данных работника, привлекаются к дисциплинарной и материальной ответственности в </w:t>
      </w:r>
      <w:hyperlink r:id="rId21" w:anchor="block_192" w:history="1">
        <w:r w:rsidRPr="008E43DE">
          <w:rPr>
            <w:rFonts w:ascii="Times New Roman" w:eastAsia="Times New Roman" w:hAnsi="Times New Roman" w:cs="Times New Roman"/>
            <w:sz w:val="24"/>
            <w:szCs w:val="24"/>
            <w:lang w:eastAsia="ru-RU"/>
          </w:rPr>
          <w:t>порядке</w:t>
        </w:r>
      </w:hyperlink>
      <w:r w:rsidRPr="008E43DE">
        <w:rPr>
          <w:rFonts w:ascii="Times New Roman" w:eastAsia="Times New Roman" w:hAnsi="Times New Roman" w:cs="Times New Roman"/>
          <w:sz w:val="24"/>
          <w:szCs w:val="24"/>
          <w:lang w:eastAsia="ru-RU"/>
        </w:rPr>
        <w:t>, установленном настоящим Кодексом и иными </w:t>
      </w:r>
      <w:hyperlink r:id="rId22" w:anchor="block_24" w:history="1">
        <w:r w:rsidRPr="008E43DE">
          <w:rPr>
            <w:rFonts w:ascii="Times New Roman" w:eastAsia="Times New Roman" w:hAnsi="Times New Roman" w:cs="Times New Roman"/>
            <w:sz w:val="24"/>
            <w:szCs w:val="24"/>
            <w:lang w:eastAsia="ru-RU"/>
          </w:rPr>
          <w:t>федеральными законами</w:t>
        </w:r>
      </w:hyperlink>
      <w:r w:rsidRPr="008E43DE">
        <w:rPr>
          <w:rFonts w:ascii="Times New Roman" w:eastAsia="Times New Roman" w:hAnsi="Times New Roman" w:cs="Times New Roman"/>
          <w:sz w:val="24"/>
          <w:szCs w:val="24"/>
          <w:lang w:eastAsia="ru-RU"/>
        </w:rPr>
        <w:t>, а также привлекаются к гражданско-правовой, административной и уголовной ответственности в порядке, установленном федеральными законами.</w:t>
      </w:r>
      <w:r w:rsidRPr="008E43DE">
        <w:rPr>
          <w:rFonts w:ascii="Times New Roman" w:eastAsia="Times New Roman" w:hAnsi="Times New Roman" w:cs="Times New Roman"/>
          <w:sz w:val="24"/>
          <w:szCs w:val="24"/>
          <w:lang w:eastAsia="ru-RU"/>
        </w:rPr>
        <w:br/>
      </w:r>
      <w:r w:rsidRPr="008E43DE">
        <w:rPr>
          <w:rFonts w:ascii="Times New Roman" w:eastAsia="Times New Roman" w:hAnsi="Times New Roman" w:cs="Times New Roman"/>
          <w:b/>
          <w:sz w:val="24"/>
          <w:szCs w:val="24"/>
          <w:lang w:eastAsia="ru-RU"/>
        </w:rPr>
        <w:t xml:space="preserve">                                        </w:t>
      </w:r>
    </w:p>
    <w:p w:rsidR="008E43DE" w:rsidRPr="008E43DE" w:rsidRDefault="008E43DE" w:rsidP="008E43DE">
      <w:pPr>
        <w:spacing w:after="200" w:line="240" w:lineRule="auto"/>
        <w:ind w:firstLine="708"/>
        <w:contextualSpacing/>
        <w:rPr>
          <w:rFonts w:ascii="Times New Roman" w:eastAsia="Times New Roman" w:hAnsi="Times New Roman" w:cs="Times New Roman"/>
          <w:b/>
          <w:sz w:val="24"/>
          <w:szCs w:val="24"/>
          <w:lang w:eastAsia="ru-RU"/>
        </w:rPr>
      </w:pPr>
      <w:r w:rsidRPr="008E43DE">
        <w:rPr>
          <w:rFonts w:ascii="Times New Roman" w:eastAsia="Times New Roman" w:hAnsi="Times New Roman" w:cs="Times New Roman"/>
          <w:b/>
          <w:sz w:val="24"/>
          <w:szCs w:val="24"/>
          <w:lang w:eastAsia="ru-RU"/>
        </w:rPr>
        <w:t xml:space="preserve">    8. ЗАКЛЮЧИТЕЛЬНЫЕ ПОЛОЖЕНИЯ</w:t>
      </w:r>
    </w:p>
    <w:p w:rsidR="008E43DE" w:rsidRPr="008E43DE" w:rsidRDefault="008E43DE" w:rsidP="008E43DE">
      <w:pPr>
        <w:spacing w:after="200" w:line="240" w:lineRule="auto"/>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b/>
          <w:sz w:val="24"/>
          <w:szCs w:val="24"/>
          <w:lang w:eastAsia="ru-RU"/>
        </w:rPr>
        <w:t xml:space="preserve">          </w:t>
      </w:r>
      <w:r w:rsidRPr="008E43DE">
        <w:rPr>
          <w:rFonts w:ascii="Times New Roman" w:eastAsia="Times New Roman" w:hAnsi="Times New Roman" w:cs="Times New Roman"/>
          <w:sz w:val="24"/>
          <w:szCs w:val="24"/>
          <w:lang w:eastAsia="ru-RU"/>
        </w:rPr>
        <w:t>8.1. С Правилами внутреннего трудового распорядка должны быть ознакомлены все работники Учреждения.</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8.2. Правила внутреннего трудового распорядка утверждаются работодателем с учетом мнения представительного органа работников в порядке, установленном ст.372 ТК РФ для принятия локальных нормативных актов.</w:t>
      </w:r>
    </w:p>
    <w:p w:rsidR="008E43DE" w:rsidRPr="008E43DE" w:rsidRDefault="008E43DE" w:rsidP="008E43DE">
      <w:pPr>
        <w:spacing w:after="200" w:line="240" w:lineRule="auto"/>
        <w:ind w:firstLine="708"/>
        <w:contextualSpacing/>
        <w:jc w:val="both"/>
        <w:rPr>
          <w:rFonts w:ascii="Times New Roman" w:eastAsia="Times New Roman" w:hAnsi="Times New Roman" w:cs="Times New Roman"/>
          <w:sz w:val="24"/>
          <w:szCs w:val="24"/>
          <w:lang w:eastAsia="ru-RU"/>
        </w:rPr>
      </w:pPr>
      <w:r w:rsidRPr="008E43DE">
        <w:rPr>
          <w:rFonts w:ascii="Times New Roman" w:eastAsia="Times New Roman" w:hAnsi="Times New Roman" w:cs="Times New Roman"/>
          <w:sz w:val="24"/>
          <w:szCs w:val="24"/>
          <w:lang w:eastAsia="ru-RU"/>
        </w:rPr>
        <w:t>8.3.Правила внутреннего трудового распорядка являются приложением к коллективному договору.</w:t>
      </w:r>
    </w:p>
    <w:p w:rsidR="003F593F" w:rsidRDefault="003F593F"/>
    <w:sectPr w:rsidR="003F59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51C"/>
    <w:rsid w:val="0006051C"/>
    <w:rsid w:val="003F593F"/>
    <w:rsid w:val="008E43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A60EA8-D010-4EC3-A4C8-4327BA846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56555/?dst=100027" TargetMode="External"/><Relationship Id="rId13" Type="http://schemas.openxmlformats.org/officeDocument/2006/relationships/hyperlink" Target="http://www.consultant.ru/popular/tkrf/14_24.html" TargetMode="External"/><Relationship Id="rId18" Type="http://schemas.openxmlformats.org/officeDocument/2006/relationships/hyperlink" Target="http://base.garant.ru/12148567/2/" TargetMode="External"/><Relationship Id="rId3" Type="http://schemas.openxmlformats.org/officeDocument/2006/relationships/webSettings" Target="webSettings.xml"/><Relationship Id="rId21" Type="http://schemas.openxmlformats.org/officeDocument/2006/relationships/hyperlink" Target="http://base.garant.ru/12125268/30/" TargetMode="External"/><Relationship Id="rId7" Type="http://schemas.openxmlformats.org/officeDocument/2006/relationships/hyperlink" Target="http://www.consultant.ru/popular/tkrf/14_28.html" TargetMode="External"/><Relationship Id="rId12" Type="http://schemas.openxmlformats.org/officeDocument/2006/relationships/hyperlink" Target="http://www.consultant.ru/popular/tkrf/14_24.html" TargetMode="External"/><Relationship Id="rId17" Type="http://schemas.openxmlformats.org/officeDocument/2006/relationships/hyperlink" Target="http://base.garant.ru/10103000/" TargetMode="External"/><Relationship Id="rId2" Type="http://schemas.openxmlformats.org/officeDocument/2006/relationships/settings" Target="settings.xml"/><Relationship Id="rId16" Type="http://schemas.openxmlformats.org/officeDocument/2006/relationships/hyperlink" Target="http://www.consultant.ru/popular/tkrf/14_77.html" TargetMode="External"/><Relationship Id="rId20" Type="http://schemas.openxmlformats.org/officeDocument/2006/relationships/hyperlink" Target="http://base.garant.ru/12148567/1/" TargetMode="External"/><Relationship Id="rId1" Type="http://schemas.openxmlformats.org/officeDocument/2006/relationships/styles" Target="styles.xml"/><Relationship Id="rId6" Type="http://schemas.openxmlformats.org/officeDocument/2006/relationships/hyperlink" Target="http://www.consultant.ru/document/cons_doc_LAW_47274/?dst=100230" TargetMode="External"/><Relationship Id="rId11" Type="http://schemas.openxmlformats.org/officeDocument/2006/relationships/hyperlink" Target="http://www.consultant.ru/popular/tkrf/14_24.html" TargetMode="External"/><Relationship Id="rId24" Type="http://schemas.openxmlformats.org/officeDocument/2006/relationships/theme" Target="theme/theme1.xml"/><Relationship Id="rId5" Type="http://schemas.openxmlformats.org/officeDocument/2006/relationships/hyperlink" Target="http://www.consultant.ru/document/cons_doc_LAW_144282/?dst=100100" TargetMode="External"/><Relationship Id="rId15" Type="http://schemas.openxmlformats.org/officeDocument/2006/relationships/hyperlink" Target="http://www.consultant.ru/document/cons_doc_LAW_47274/?dst=100524" TargetMode="External"/><Relationship Id="rId23" Type="http://schemas.openxmlformats.org/officeDocument/2006/relationships/fontTable" Target="fontTable.xml"/><Relationship Id="rId10" Type="http://schemas.openxmlformats.org/officeDocument/2006/relationships/hyperlink" Target="http://www.consultant.ru/popular/tkrf/14_24.html" TargetMode="External"/><Relationship Id="rId19" Type="http://schemas.openxmlformats.org/officeDocument/2006/relationships/hyperlink" Target="http://base.garant.ru/12148567/3/" TargetMode="External"/><Relationship Id="rId4" Type="http://schemas.openxmlformats.org/officeDocument/2006/relationships/image" Target="media/image1.png"/><Relationship Id="rId9" Type="http://schemas.openxmlformats.org/officeDocument/2006/relationships/hyperlink" Target="http://www.consultant.ru/document/cons_doc_LAW_92167/?dst=100023" TargetMode="External"/><Relationship Id="rId14" Type="http://schemas.openxmlformats.org/officeDocument/2006/relationships/hyperlink" Target="http://www.consultant.ru/popular/tkrf/14_16.html" TargetMode="External"/><Relationship Id="rId22" Type="http://schemas.openxmlformats.org/officeDocument/2006/relationships/hyperlink" Target="http://base.garant.ru/1214856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4620</Words>
  <Characters>26338</Characters>
  <Application>Microsoft Office Word</Application>
  <DocSecurity>0</DocSecurity>
  <Lines>219</Lines>
  <Paragraphs>61</Paragraphs>
  <ScaleCrop>false</ScaleCrop>
  <Company/>
  <LinksUpToDate>false</LinksUpToDate>
  <CharactersWithSpaces>30897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2021-01-12T01:08:00Z</dcterms:created>
  <dcterms:modified xsi:type="dcterms:W3CDTF">2021-01-12T01:14:00Z</dcterms:modified>
</cp:coreProperties>
</file>